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1D96" w14:textId="77777777" w:rsidR="00A5489E" w:rsidRDefault="00A5489E" w:rsidP="00A5489E">
      <w:pPr>
        <w:pStyle w:val="Titel"/>
        <w:ind w:left="0"/>
      </w:pPr>
      <w:r>
        <w:t>It</w:t>
      </w:r>
      <w:r w:rsidRPr="00973D01">
        <w:t xml:space="preserve">-sikkerhedspolitik for </w:t>
      </w:r>
    </w:p>
    <w:p w14:paraId="0F25BC5E" w14:textId="68F0384F" w:rsidR="00A5489E" w:rsidRPr="00973D01" w:rsidRDefault="0006648E" w:rsidP="00A5489E">
      <w:pPr>
        <w:pStyle w:val="Titel"/>
        <w:ind w:left="0"/>
      </w:pPr>
      <w:r w:rsidRPr="00C81E49">
        <w:t>Hundslev</w:t>
      </w:r>
      <w:r w:rsidR="00A5489E" w:rsidRPr="00C81E49">
        <w:t xml:space="preserve"> Vandværk</w:t>
      </w:r>
    </w:p>
    <w:p w14:paraId="35B81075" w14:textId="77777777" w:rsidR="00A5489E" w:rsidRDefault="00A5489E" w:rsidP="00A5489E">
      <w:r>
        <w:br w:type="page"/>
      </w:r>
    </w:p>
    <w:p w14:paraId="715C15B8" w14:textId="77777777" w:rsidR="00A5489E" w:rsidRDefault="00A5489E" w:rsidP="00A5489E">
      <w:pPr>
        <w:pStyle w:val="Overskrift1"/>
        <w:ind w:left="0"/>
      </w:pPr>
      <w:r>
        <w:lastRenderedPageBreak/>
        <w:t>Introduktion</w:t>
      </w:r>
    </w:p>
    <w:p w14:paraId="74BA1D0A" w14:textId="77777777" w:rsidR="00A5489E" w:rsidRPr="00017C63" w:rsidRDefault="00A5489E" w:rsidP="00A5489E">
      <w:pPr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Denne it</w:t>
      </w:r>
      <w:r w:rsidRPr="00017C63">
        <w:rPr>
          <w:rFonts w:ascii="Calibri" w:hAnsi="Calibri"/>
          <w:sz w:val="22"/>
        </w:rPr>
        <w:t xml:space="preserve">-sikkerhedspolitik, som er besluttet af bestyrelsen, udgør den overordnede ramme for </w:t>
      </w:r>
      <w:r>
        <w:rPr>
          <w:rFonts w:ascii="Calibri" w:hAnsi="Calibri"/>
          <w:sz w:val="22"/>
        </w:rPr>
        <w:t>at opretholde it</w:t>
      </w:r>
      <w:r w:rsidRPr="00017C63">
        <w:rPr>
          <w:rFonts w:ascii="Calibri" w:hAnsi="Calibri"/>
          <w:sz w:val="22"/>
        </w:rPr>
        <w:t xml:space="preserve">-sikkerheden hos </w:t>
      </w:r>
      <w:r w:rsidR="0006648E" w:rsidRPr="00C81E49">
        <w:rPr>
          <w:rFonts w:ascii="Calibri" w:hAnsi="Calibri"/>
          <w:sz w:val="22"/>
        </w:rPr>
        <w:t>Hundslev Vandværk</w:t>
      </w:r>
      <w:r w:rsidRPr="00C81E49">
        <w:rPr>
          <w:rFonts w:ascii="Calibri" w:hAnsi="Calibri"/>
          <w:sz w:val="22"/>
        </w:rPr>
        <w:t>.</w:t>
      </w:r>
      <w:r w:rsidRPr="00017C63">
        <w:rPr>
          <w:rFonts w:ascii="Calibri" w:hAnsi="Calibri"/>
          <w:sz w:val="22"/>
        </w:rPr>
        <w:t xml:space="preserve"> Hermed ønsker vandværket at demonstrere sin seriøse holdning til at skabe sikkerhed for persondata, systemer og andre it-aktiver</w:t>
      </w:r>
    </w:p>
    <w:p w14:paraId="22F909BD" w14:textId="77777777" w:rsidR="00A5489E" w:rsidRPr="00017C63" w:rsidRDefault="00A5489E" w:rsidP="00A5489E">
      <w:pPr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Hensigten er at lægge et fundament, så</w:t>
      </w:r>
      <w:r w:rsidRPr="00017C63">
        <w:rPr>
          <w:rFonts w:ascii="Calibri" w:hAnsi="Calibri"/>
          <w:sz w:val="22"/>
        </w:rPr>
        <w:t xml:space="preserve"> kritiske og fortrolige informationer og systemer kan bevare deres fortrolighed, integritet og tilgængelighed.</w:t>
      </w:r>
    </w:p>
    <w:p w14:paraId="46F749F0" w14:textId="77777777" w:rsidR="00A5489E" w:rsidRPr="00017C63" w:rsidRDefault="00A5489E" w:rsidP="00A5489E">
      <w:pPr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Der bliver fokuseret på de vigtigste krav i EU’s generelle p</w:t>
      </w:r>
      <w:r w:rsidRPr="00017C63">
        <w:rPr>
          <w:rFonts w:ascii="Calibri" w:hAnsi="Calibri"/>
          <w:sz w:val="22"/>
        </w:rPr>
        <w:t xml:space="preserve">ersondataforordning samt på relevante krav i de </w:t>
      </w:r>
      <w:r>
        <w:rPr>
          <w:rFonts w:ascii="Calibri" w:hAnsi="Calibri"/>
          <w:sz w:val="22"/>
        </w:rPr>
        <w:t>i</w:t>
      </w:r>
      <w:r w:rsidRPr="00017C63">
        <w:rPr>
          <w:rFonts w:ascii="Calibri" w:hAnsi="Calibri"/>
          <w:sz w:val="22"/>
        </w:rPr>
        <w:t>nternationale it-sikkerhedsstandarder ISO 27001 og 27002.</w:t>
      </w:r>
    </w:p>
    <w:p w14:paraId="17DC5175" w14:textId="77777777" w:rsidR="00A5489E" w:rsidRDefault="00A5489E" w:rsidP="00A5489E">
      <w:pPr>
        <w:pStyle w:val="Overskrift1"/>
        <w:ind w:left="0"/>
      </w:pPr>
      <w:r>
        <w:t>Formål</w:t>
      </w:r>
    </w:p>
    <w:p w14:paraId="7A2DC41A" w14:textId="77777777" w:rsidR="00A5489E" w:rsidRPr="00017C63" w:rsidRDefault="00A5489E" w:rsidP="00A5489E">
      <w:pPr>
        <w:ind w:left="0"/>
        <w:rPr>
          <w:rFonts w:ascii="Calibri" w:hAnsi="Calibri"/>
          <w:sz w:val="22"/>
        </w:rPr>
      </w:pPr>
      <w:r w:rsidRPr="00017C63">
        <w:rPr>
          <w:rFonts w:ascii="Calibri" w:hAnsi="Calibri"/>
          <w:sz w:val="22"/>
        </w:rPr>
        <w:t xml:space="preserve">Idet </w:t>
      </w:r>
      <w:r>
        <w:rPr>
          <w:rFonts w:ascii="Calibri" w:hAnsi="Calibri"/>
          <w:sz w:val="22"/>
        </w:rPr>
        <w:t>brugen</w:t>
      </w:r>
      <w:r w:rsidRPr="00017C63">
        <w:rPr>
          <w:rFonts w:ascii="Calibri" w:hAnsi="Calibri"/>
          <w:sz w:val="22"/>
        </w:rPr>
        <w:t xml:space="preserve"> af it anses for at være en meget vigtig forudsætning for </w:t>
      </w:r>
      <w:r>
        <w:rPr>
          <w:rFonts w:ascii="Calibri" w:hAnsi="Calibri"/>
          <w:sz w:val="22"/>
        </w:rPr>
        <w:t>vandværkets</w:t>
      </w:r>
      <w:r w:rsidRPr="00017C63">
        <w:rPr>
          <w:rFonts w:ascii="Calibri" w:hAnsi="Calibri"/>
          <w:sz w:val="22"/>
        </w:rPr>
        <w:t xml:space="preserve"> eksistens, vil det være nødvendigt at </w:t>
      </w:r>
      <w:r>
        <w:rPr>
          <w:rFonts w:ascii="Calibri" w:hAnsi="Calibri"/>
          <w:sz w:val="22"/>
        </w:rPr>
        <w:t>sikre vandværkets it-ressourcer (</w:t>
      </w:r>
      <w:r w:rsidRPr="00017C63">
        <w:rPr>
          <w:rFonts w:ascii="Calibri" w:hAnsi="Calibri"/>
          <w:sz w:val="22"/>
        </w:rPr>
        <w:t>data, software, hardware og kommunikationsforbindelser</w:t>
      </w:r>
      <w:r>
        <w:rPr>
          <w:rFonts w:ascii="Calibri" w:hAnsi="Calibri"/>
          <w:sz w:val="22"/>
        </w:rPr>
        <w:t>)</w:t>
      </w:r>
      <w:r w:rsidRPr="00017C63">
        <w:rPr>
          <w:rFonts w:ascii="Calibri" w:hAnsi="Calibri"/>
          <w:sz w:val="22"/>
        </w:rPr>
        <w:t xml:space="preserve">. </w:t>
      </w:r>
    </w:p>
    <w:p w14:paraId="48C9080A" w14:textId="77777777" w:rsidR="00A5489E" w:rsidRPr="00017C63" w:rsidRDefault="00A5489E" w:rsidP="00A5489E">
      <w:pPr>
        <w:ind w:left="0"/>
        <w:rPr>
          <w:rFonts w:ascii="Calibri" w:hAnsi="Calibri"/>
          <w:sz w:val="22"/>
        </w:rPr>
      </w:pPr>
      <w:r w:rsidRPr="00017C63">
        <w:rPr>
          <w:rFonts w:ascii="Calibri" w:hAnsi="Calibri"/>
          <w:sz w:val="22"/>
        </w:rPr>
        <w:t>Derfor vil vi etablere og vedligeholde en afbalanceret it-sikkerhed, som i denne sammenhæng omfatter alle nødvendige organisatoriske, fysiske og tekniske sikkerhedsforanstaltninger.</w:t>
      </w:r>
    </w:p>
    <w:p w14:paraId="6346455E" w14:textId="77777777" w:rsidR="00A5489E" w:rsidRDefault="00A5489E" w:rsidP="00A5489E">
      <w:pPr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It-r</w:t>
      </w:r>
      <w:r w:rsidRPr="00017C63">
        <w:rPr>
          <w:rFonts w:ascii="Calibri" w:hAnsi="Calibri"/>
          <w:sz w:val="22"/>
        </w:rPr>
        <w:t>essourcerne skal med andre ord beskyttes mod misbrug, manipulation, ødelæggelse og tab, samt mod at blive fejlbehæftede. Beskyttelsen skal virke mod alle former for t</w:t>
      </w:r>
      <w:r>
        <w:rPr>
          <w:rFonts w:ascii="Calibri" w:hAnsi="Calibri"/>
          <w:sz w:val="22"/>
        </w:rPr>
        <w:t>rusler, interne eller eksterne,</w:t>
      </w:r>
      <w:r w:rsidRPr="00017C63">
        <w:rPr>
          <w:rFonts w:ascii="Calibri" w:hAnsi="Calibri"/>
          <w:sz w:val="22"/>
        </w:rPr>
        <w:t xml:space="preserve"> hændelige eller bevidste.</w:t>
      </w:r>
    </w:p>
    <w:p w14:paraId="19E009E8" w14:textId="77777777" w:rsidR="00A5489E" w:rsidRDefault="00A5489E" w:rsidP="00A5489E">
      <w:pPr>
        <w:ind w:left="0"/>
      </w:pPr>
      <w:r>
        <w:br w:type="page"/>
      </w:r>
    </w:p>
    <w:p w14:paraId="42E8CC31" w14:textId="77777777" w:rsidR="00A5489E" w:rsidRDefault="00A5489E" w:rsidP="00A5489E">
      <w:pPr>
        <w:pStyle w:val="Overskrift1"/>
        <w:ind w:left="0"/>
      </w:pPr>
      <w:r w:rsidRPr="00D7701D">
        <w:lastRenderedPageBreak/>
        <w:t>Ledelsens udmelding om de overordnede mål og principper</w:t>
      </w:r>
    </w:p>
    <w:p w14:paraId="77EE5581" w14:textId="77777777" w:rsidR="00A5489E" w:rsidRPr="00D7701D" w:rsidRDefault="0006648E" w:rsidP="00A5489E">
      <w:pPr>
        <w:ind w:left="0"/>
        <w:rPr>
          <w:rFonts w:ascii="Calibri" w:hAnsi="Calibri"/>
          <w:sz w:val="22"/>
        </w:rPr>
      </w:pPr>
      <w:r w:rsidRPr="00C81E49">
        <w:rPr>
          <w:rFonts w:ascii="Calibri" w:hAnsi="Calibri"/>
          <w:sz w:val="22"/>
        </w:rPr>
        <w:t>Hundslev Vandværk</w:t>
      </w:r>
      <w:r w:rsidR="00A5489E" w:rsidRPr="00C81E49">
        <w:rPr>
          <w:rFonts w:ascii="Calibri" w:hAnsi="Calibri"/>
          <w:sz w:val="22"/>
        </w:rPr>
        <w:t xml:space="preserve"> ønsker</w:t>
      </w:r>
      <w:r w:rsidR="00A5489E" w:rsidRPr="00D7701D">
        <w:rPr>
          <w:rFonts w:ascii="Calibri" w:hAnsi="Calibri"/>
          <w:sz w:val="22"/>
        </w:rPr>
        <w:t xml:space="preserve"> at opnå:</w:t>
      </w:r>
    </w:p>
    <w:p w14:paraId="0D5330AD" w14:textId="77777777" w:rsidR="00A5489E" w:rsidRPr="00D7701D" w:rsidRDefault="00A5489E" w:rsidP="00A5489E">
      <w:pPr>
        <w:numPr>
          <w:ilvl w:val="0"/>
          <w:numId w:val="1"/>
        </w:numPr>
        <w:rPr>
          <w:rFonts w:ascii="Calibri" w:hAnsi="Calibri"/>
          <w:sz w:val="22"/>
        </w:rPr>
      </w:pPr>
      <w:r w:rsidRPr="00D7701D">
        <w:rPr>
          <w:rFonts w:ascii="Calibri" w:hAnsi="Calibri"/>
          <w:sz w:val="22"/>
        </w:rPr>
        <w:t xml:space="preserve">Fortrolighed, integritet </w:t>
      </w:r>
      <w:r>
        <w:rPr>
          <w:rFonts w:ascii="Calibri" w:hAnsi="Calibri"/>
          <w:sz w:val="22"/>
        </w:rPr>
        <w:t>og tilgængelighed af persondata</w:t>
      </w:r>
      <w:r w:rsidRPr="00D7701D">
        <w:rPr>
          <w:rFonts w:ascii="Calibri" w:hAnsi="Calibri"/>
          <w:sz w:val="22"/>
        </w:rPr>
        <w:t xml:space="preserve"> i overensstemmelse med kravene i EU’s persondataforordning</w:t>
      </w:r>
    </w:p>
    <w:p w14:paraId="4B7F053C" w14:textId="77777777" w:rsidR="00A5489E" w:rsidRPr="00D7701D" w:rsidRDefault="00A5489E" w:rsidP="00A5489E">
      <w:pPr>
        <w:numPr>
          <w:ilvl w:val="0"/>
          <w:numId w:val="1"/>
        </w:numPr>
        <w:rPr>
          <w:rFonts w:ascii="Calibri" w:hAnsi="Calibri"/>
          <w:sz w:val="22"/>
        </w:rPr>
      </w:pPr>
      <w:r w:rsidRPr="00D7701D">
        <w:rPr>
          <w:rFonts w:ascii="Calibri" w:hAnsi="Calibri"/>
          <w:sz w:val="22"/>
        </w:rPr>
        <w:t>Høj driftssikkerhed og minimeret risiko for større nedbrud og tab af data</w:t>
      </w:r>
    </w:p>
    <w:p w14:paraId="62F8A4F6" w14:textId="77777777" w:rsidR="00A5489E" w:rsidRPr="00D7701D" w:rsidRDefault="00A5489E" w:rsidP="00A5489E">
      <w:pPr>
        <w:numPr>
          <w:ilvl w:val="0"/>
          <w:numId w:val="1"/>
        </w:numPr>
        <w:rPr>
          <w:rFonts w:ascii="Calibri" w:hAnsi="Calibri"/>
          <w:sz w:val="22"/>
        </w:rPr>
      </w:pPr>
      <w:r w:rsidRPr="00D7701D">
        <w:rPr>
          <w:rFonts w:ascii="Calibri" w:hAnsi="Calibri"/>
          <w:sz w:val="22"/>
        </w:rPr>
        <w:t>Opretholdelse af et image som en virksomhed, der demo</w:t>
      </w:r>
      <w:r>
        <w:rPr>
          <w:rFonts w:ascii="Calibri" w:hAnsi="Calibri"/>
          <w:sz w:val="22"/>
        </w:rPr>
        <w:t>nstrerer kvalitet og sammenhæng</w:t>
      </w:r>
      <w:r w:rsidRPr="00D7701D">
        <w:rPr>
          <w:rFonts w:ascii="Calibri" w:hAnsi="Calibri"/>
          <w:sz w:val="22"/>
        </w:rPr>
        <w:t xml:space="preserve"> i</w:t>
      </w:r>
      <w:r>
        <w:rPr>
          <w:rFonts w:ascii="Calibri" w:hAnsi="Calibri"/>
          <w:sz w:val="22"/>
        </w:rPr>
        <w:t xml:space="preserve"> brugen af</w:t>
      </w:r>
      <w:r w:rsidRPr="00D7701D">
        <w:rPr>
          <w:rFonts w:ascii="Calibri" w:hAnsi="Calibri"/>
          <w:sz w:val="22"/>
        </w:rPr>
        <w:t xml:space="preserve"> it</w:t>
      </w:r>
    </w:p>
    <w:p w14:paraId="77DD6D38" w14:textId="77777777" w:rsidR="00A5489E" w:rsidRDefault="00A5489E" w:rsidP="00A5489E">
      <w:pPr>
        <w:ind w:left="0"/>
        <w:rPr>
          <w:rFonts w:ascii="Calibri" w:hAnsi="Calibri"/>
          <w:sz w:val="22"/>
        </w:rPr>
      </w:pPr>
      <w:r w:rsidRPr="00D7701D">
        <w:rPr>
          <w:rFonts w:ascii="Calibri" w:hAnsi="Calibri"/>
          <w:sz w:val="22"/>
        </w:rPr>
        <w:t>It-sikkerhedspolitikken skal danne grundlag for at forebygge og begrænse skader til en</w:t>
      </w:r>
      <w:r>
        <w:rPr>
          <w:rFonts w:ascii="Calibri" w:hAnsi="Calibri"/>
          <w:sz w:val="22"/>
        </w:rPr>
        <w:t>,</w:t>
      </w:r>
      <w:r w:rsidRPr="00D7701D">
        <w:rPr>
          <w:rFonts w:ascii="Calibri" w:hAnsi="Calibri"/>
          <w:sz w:val="22"/>
        </w:rPr>
        <w:t xml:space="preserve"> for vandværket</w:t>
      </w:r>
      <w:r>
        <w:rPr>
          <w:rFonts w:ascii="Calibri" w:hAnsi="Calibri"/>
          <w:sz w:val="22"/>
        </w:rPr>
        <w:t>, kendt og accepteret størrelse</w:t>
      </w:r>
      <w:r w:rsidRPr="00235DAF">
        <w:rPr>
          <w:rFonts w:ascii="Calibri" w:hAnsi="Calibri"/>
          <w:color w:val="92D050"/>
          <w:sz w:val="22"/>
        </w:rPr>
        <w:t xml:space="preserve"> </w:t>
      </w:r>
      <w:r w:rsidRPr="00D7701D">
        <w:rPr>
          <w:rFonts w:ascii="Calibri" w:hAnsi="Calibri"/>
          <w:sz w:val="22"/>
        </w:rPr>
        <w:t>samt sikre fortsat it-drift efter et sikkerhedsbrud – inden for en nærmere defineret tidshorisont</w:t>
      </w:r>
      <w:r w:rsidR="00185F08">
        <w:rPr>
          <w:rFonts w:ascii="Calibri" w:hAnsi="Calibri"/>
          <w:sz w:val="22"/>
        </w:rPr>
        <w:t xml:space="preserve">. </w:t>
      </w:r>
    </w:p>
    <w:p w14:paraId="04B40737" w14:textId="77777777" w:rsidR="00A5489E" w:rsidRDefault="00A5489E" w:rsidP="00A5489E">
      <w:pPr>
        <w:pStyle w:val="Overskrift1"/>
        <w:ind w:left="0"/>
      </w:pPr>
      <w:r w:rsidRPr="00E13943">
        <w:t>Vigtige grundprincipper for sikkerhedsarbejdet</w:t>
      </w:r>
    </w:p>
    <w:p w14:paraId="098584DA" w14:textId="77777777" w:rsidR="00A5489E" w:rsidRDefault="00A5489E" w:rsidP="00A5489E">
      <w:pPr>
        <w:pStyle w:val="Overskrift2"/>
      </w:pPr>
      <w:r w:rsidRPr="00B94793">
        <w:t>Funktionsadskillelse</w:t>
      </w:r>
    </w:p>
    <w:p w14:paraId="624657B1" w14:textId="77777777" w:rsidR="00185F08" w:rsidRDefault="00A5489E" w:rsidP="00A5489E">
      <w:pPr>
        <w:ind w:left="0"/>
        <w:rPr>
          <w:rFonts w:ascii="Calibri" w:hAnsi="Calibri"/>
          <w:sz w:val="22"/>
        </w:rPr>
      </w:pPr>
      <w:r w:rsidRPr="00185F08">
        <w:rPr>
          <w:rFonts w:ascii="Calibri" w:hAnsi="Calibri"/>
          <w:sz w:val="22"/>
        </w:rPr>
        <w:t xml:space="preserve">Den daglige leder </w:t>
      </w:r>
      <w:r w:rsidRPr="00B94793">
        <w:rPr>
          <w:rFonts w:ascii="Calibri" w:hAnsi="Calibri"/>
          <w:sz w:val="22"/>
        </w:rPr>
        <w:t>beslutter hvem</w:t>
      </w:r>
      <w:r>
        <w:rPr>
          <w:rFonts w:ascii="Calibri" w:hAnsi="Calibri"/>
          <w:sz w:val="22"/>
        </w:rPr>
        <w:t>,</w:t>
      </w:r>
      <w:r w:rsidRPr="00B94793">
        <w:rPr>
          <w:rFonts w:ascii="Calibri" w:hAnsi="Calibri"/>
          <w:sz w:val="22"/>
        </w:rPr>
        <w:t xml:space="preserve"> der skal have adgang til hvilke ressourcer</w:t>
      </w:r>
      <w:r w:rsidR="00185F08">
        <w:rPr>
          <w:rFonts w:ascii="Calibri" w:hAnsi="Calibri"/>
          <w:b/>
          <w:color w:val="92D050"/>
          <w:sz w:val="22"/>
        </w:rPr>
        <w:t xml:space="preserve"> </w:t>
      </w:r>
      <w:r>
        <w:rPr>
          <w:rFonts w:ascii="Calibri" w:hAnsi="Calibri"/>
          <w:sz w:val="22"/>
        </w:rPr>
        <w:t xml:space="preserve">og </w:t>
      </w:r>
      <w:r w:rsidRPr="00B94793">
        <w:rPr>
          <w:rFonts w:ascii="Calibri" w:hAnsi="Calibri"/>
          <w:sz w:val="22"/>
        </w:rPr>
        <w:t>hvornår</w:t>
      </w:r>
      <w:r>
        <w:rPr>
          <w:rFonts w:ascii="Calibri" w:hAnsi="Calibri"/>
          <w:sz w:val="22"/>
        </w:rPr>
        <w:t xml:space="preserve">. </w:t>
      </w:r>
      <w:r w:rsidRPr="00B94793">
        <w:rPr>
          <w:rFonts w:ascii="Calibri" w:hAnsi="Calibri"/>
          <w:sz w:val="22"/>
        </w:rPr>
        <w:t xml:space="preserve">En udpeget </w:t>
      </w:r>
      <w:r>
        <w:rPr>
          <w:rFonts w:ascii="Calibri" w:hAnsi="Calibri"/>
          <w:sz w:val="22"/>
        </w:rPr>
        <w:t>it</w:t>
      </w:r>
      <w:r w:rsidRPr="00185F08">
        <w:rPr>
          <w:rFonts w:ascii="Calibri" w:hAnsi="Calibri"/>
          <w:sz w:val="22"/>
        </w:rPr>
        <w:t>-</w:t>
      </w:r>
      <w:r w:rsidR="00185F08" w:rsidRPr="00185F08">
        <w:rPr>
          <w:rFonts w:ascii="Calibri" w:hAnsi="Calibri"/>
          <w:sz w:val="22"/>
        </w:rPr>
        <w:t>ansvarlige</w:t>
      </w:r>
      <w:r>
        <w:rPr>
          <w:rFonts w:ascii="Calibri" w:hAnsi="Calibri"/>
          <w:sz w:val="22"/>
        </w:rPr>
        <w:t xml:space="preserve">, der kan være en medarbejder med it- eller it-sikkerhedsviden – eller en ekstern it-konsulent, </w:t>
      </w:r>
      <w:r w:rsidRPr="00B94793">
        <w:rPr>
          <w:rFonts w:ascii="Calibri" w:hAnsi="Calibri"/>
          <w:sz w:val="22"/>
        </w:rPr>
        <w:t>installerer herefter rettigheder/begrænsninger</w:t>
      </w:r>
      <w:r w:rsidRPr="00BF1B73">
        <w:rPr>
          <w:rFonts w:ascii="Calibri" w:hAnsi="Calibri"/>
          <w:color w:val="92D050"/>
          <w:sz w:val="22"/>
        </w:rPr>
        <w:t xml:space="preserve"> </w:t>
      </w:r>
      <w:r w:rsidRPr="00B94793">
        <w:rPr>
          <w:rFonts w:ascii="Calibri" w:hAnsi="Calibri"/>
          <w:sz w:val="22"/>
        </w:rPr>
        <w:t xml:space="preserve">i overensstemmelse med </w:t>
      </w:r>
      <w:r w:rsidRPr="00185F08">
        <w:rPr>
          <w:rFonts w:ascii="Calibri" w:hAnsi="Calibri"/>
          <w:sz w:val="22"/>
        </w:rPr>
        <w:t>den daglige leders</w:t>
      </w:r>
      <w:r w:rsidRPr="00185F08">
        <w:rPr>
          <w:rFonts w:ascii="Calibri" w:hAnsi="Calibri"/>
          <w:b/>
          <w:sz w:val="22"/>
        </w:rPr>
        <w:t xml:space="preserve"> </w:t>
      </w:r>
      <w:r w:rsidRPr="00B94793">
        <w:rPr>
          <w:rFonts w:ascii="Calibri" w:hAnsi="Calibri"/>
          <w:sz w:val="22"/>
        </w:rPr>
        <w:t>beslutninger.</w:t>
      </w:r>
      <w:r>
        <w:rPr>
          <w:rFonts w:ascii="Calibri" w:hAnsi="Calibri"/>
          <w:sz w:val="22"/>
        </w:rPr>
        <w:t xml:space="preserve"> Når installationen er afsluttet, sender den </w:t>
      </w:r>
      <w:r w:rsidR="00B1295C" w:rsidRPr="00B1295C">
        <w:rPr>
          <w:rFonts w:ascii="Calibri" w:hAnsi="Calibri"/>
          <w:sz w:val="22"/>
        </w:rPr>
        <w:t>it</w:t>
      </w:r>
      <w:r w:rsidRPr="00B1295C">
        <w:rPr>
          <w:rFonts w:ascii="Calibri" w:hAnsi="Calibri"/>
          <w:sz w:val="22"/>
        </w:rPr>
        <w:t>-ansvarlige</w:t>
      </w:r>
      <w:r>
        <w:rPr>
          <w:rFonts w:ascii="Calibri" w:hAnsi="Calibri"/>
          <w:sz w:val="22"/>
        </w:rPr>
        <w:t xml:space="preserve"> en mail til bestyrelsen eller et medlem af bestyrelsen om</w:t>
      </w:r>
      <w:r w:rsidR="00961166">
        <w:rPr>
          <w:rFonts w:ascii="Calibri" w:hAnsi="Calibri"/>
          <w:sz w:val="22"/>
        </w:rPr>
        <w:t>, hvad</w:t>
      </w:r>
      <w:r>
        <w:rPr>
          <w:rFonts w:ascii="Calibri" w:hAnsi="Calibri"/>
          <w:sz w:val="22"/>
        </w:rPr>
        <w:t xml:space="preserve"> han har foretaget sig. Så kan bestyrelsen efterfølgende orientere sig hos </w:t>
      </w:r>
      <w:r w:rsidRPr="00B1295C">
        <w:rPr>
          <w:rFonts w:ascii="Calibri" w:hAnsi="Calibri"/>
          <w:sz w:val="22"/>
        </w:rPr>
        <w:t xml:space="preserve">den daglige leder </w:t>
      </w:r>
      <w:r>
        <w:rPr>
          <w:rFonts w:ascii="Calibri" w:hAnsi="Calibri"/>
          <w:sz w:val="22"/>
        </w:rPr>
        <w:t>om formålet med den gennemførte ændring. Ændringen og begrundelsen tages med i referatet til næste bestyrelsesmøde.</w:t>
      </w:r>
    </w:p>
    <w:p w14:paraId="3F9EF97E" w14:textId="77777777" w:rsidR="00185F08" w:rsidRDefault="0006648E" w:rsidP="00185F08">
      <w:pPr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Adgang til mapper og programmer </w:t>
      </w:r>
      <w:proofErr w:type="spellStart"/>
      <w:r>
        <w:rPr>
          <w:rFonts w:ascii="Calibri" w:hAnsi="Calibri"/>
          <w:sz w:val="22"/>
        </w:rPr>
        <w:t>tildees</w:t>
      </w:r>
      <w:proofErr w:type="spellEnd"/>
      <w:r>
        <w:rPr>
          <w:rFonts w:ascii="Calibri" w:hAnsi="Calibri"/>
          <w:sz w:val="22"/>
        </w:rPr>
        <w:t xml:space="preserve"> eller begrænses til hver enkelt medarbejder eller bestyrelsesmedlem. Det er en forudsætning, at hver enkelt bruger har sit eget login. En it-konsulent kan eventuelt hjælpe med denne opsætning, men planen for systemadgang skal fastsættes af driftslederen eller bestyrelsen.</w:t>
      </w:r>
    </w:p>
    <w:p w14:paraId="50D62898" w14:textId="77777777" w:rsidR="00185F08" w:rsidRDefault="00185F08" w:rsidP="00A5489E">
      <w:pPr>
        <w:ind w:left="0"/>
        <w:rPr>
          <w:rFonts w:ascii="Calibri" w:hAnsi="Calibri"/>
          <w:sz w:val="22"/>
        </w:rPr>
      </w:pPr>
    </w:p>
    <w:p w14:paraId="42E0368C" w14:textId="77777777" w:rsidR="00A5489E" w:rsidRDefault="00A5489E" w:rsidP="00A5489E">
      <w:pPr>
        <w:ind w:left="0"/>
        <w:rPr>
          <w:rFonts w:ascii="Calibri" w:hAnsi="Calibri"/>
          <w:sz w:val="22"/>
        </w:rPr>
      </w:pPr>
    </w:p>
    <w:p w14:paraId="2E995ED8" w14:textId="77777777" w:rsidR="00A5489E" w:rsidRPr="006F404C" w:rsidRDefault="00A5489E" w:rsidP="00A5489E">
      <w:pPr>
        <w:ind w:left="0"/>
        <w:rPr>
          <w:rFonts w:ascii="Calibri" w:hAnsi="Calibri"/>
          <w:b/>
          <w:sz w:val="22"/>
        </w:rPr>
      </w:pPr>
      <w:r>
        <w:rPr>
          <w:rFonts w:asciiTheme="majorHAnsi" w:hAnsiTheme="majorHAnsi"/>
          <w:sz w:val="22"/>
          <w:szCs w:val="20"/>
        </w:rPr>
        <w:br w:type="page"/>
      </w:r>
    </w:p>
    <w:p w14:paraId="4CD850F8" w14:textId="77777777" w:rsidR="00A5489E" w:rsidRPr="00545981" w:rsidRDefault="00A5489E" w:rsidP="00A5489E">
      <w:pPr>
        <w:pStyle w:val="Overskrift2"/>
      </w:pPr>
      <w:r w:rsidRPr="00545981">
        <w:lastRenderedPageBreak/>
        <w:t>Sikkerhedsforanstaltninger</w:t>
      </w:r>
    </w:p>
    <w:p w14:paraId="21A72565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0140FE">
        <w:rPr>
          <w:rFonts w:asciiTheme="majorHAnsi" w:hAnsiTheme="majorHAnsi"/>
          <w:sz w:val="22"/>
          <w:szCs w:val="20"/>
        </w:rPr>
        <w:t>Den daglige leder beslutter omfang og styrke af de sikkerhedsforanstaltninger, som det findes nødvendigt at inst</w:t>
      </w:r>
      <w:r w:rsidR="00961166">
        <w:rPr>
          <w:rFonts w:asciiTheme="majorHAnsi" w:hAnsiTheme="majorHAnsi"/>
          <w:sz w:val="22"/>
          <w:szCs w:val="20"/>
        </w:rPr>
        <w:t>allere. Den i</w:t>
      </w:r>
      <w:r w:rsidRPr="000140FE">
        <w:rPr>
          <w:rFonts w:asciiTheme="majorHAnsi" w:hAnsiTheme="majorHAnsi"/>
          <w:sz w:val="22"/>
          <w:szCs w:val="20"/>
        </w:rPr>
        <w:t>t-ansvarlige installerer de tekniske foranstaltninger, mens den daglige leder</w:t>
      </w:r>
      <w:r w:rsidRPr="000140FE">
        <w:rPr>
          <w:rFonts w:asciiTheme="majorHAnsi" w:hAnsiTheme="majorHAnsi"/>
          <w:b/>
          <w:sz w:val="22"/>
          <w:szCs w:val="20"/>
        </w:rPr>
        <w:t xml:space="preserve"> </w:t>
      </w:r>
      <w:r w:rsidRPr="00545981">
        <w:rPr>
          <w:rFonts w:asciiTheme="majorHAnsi" w:hAnsiTheme="majorHAnsi"/>
          <w:sz w:val="22"/>
          <w:szCs w:val="20"/>
        </w:rPr>
        <w:t>står</w:t>
      </w:r>
      <w:r>
        <w:rPr>
          <w:rFonts w:asciiTheme="majorHAnsi" w:hAnsiTheme="majorHAnsi"/>
          <w:sz w:val="22"/>
          <w:szCs w:val="20"/>
        </w:rPr>
        <w:t xml:space="preserve"> for</w:t>
      </w:r>
      <w:r w:rsidRPr="00545981">
        <w:rPr>
          <w:rFonts w:asciiTheme="majorHAnsi" w:hAnsiTheme="majorHAnsi"/>
          <w:sz w:val="22"/>
          <w:szCs w:val="20"/>
        </w:rPr>
        <w:t xml:space="preserve"> formuleringen af de administrative foranstaltninger (evt. retningslinjer og instrukser). Det er ikke acceptabelt at anvende privat it-udstyr til at udføre arbejde for </w:t>
      </w:r>
      <w:r>
        <w:rPr>
          <w:rFonts w:asciiTheme="majorHAnsi" w:hAnsiTheme="majorHAnsi"/>
          <w:sz w:val="22"/>
          <w:szCs w:val="20"/>
        </w:rPr>
        <w:t>vandværket</w:t>
      </w:r>
      <w:r w:rsidRPr="00545981">
        <w:rPr>
          <w:rFonts w:asciiTheme="majorHAnsi" w:hAnsiTheme="majorHAnsi"/>
          <w:sz w:val="22"/>
          <w:szCs w:val="20"/>
        </w:rPr>
        <w:t xml:space="preserve"> eller til at koble sig op på vandværkets systemer.</w:t>
      </w:r>
    </w:p>
    <w:p w14:paraId="24524B5D" w14:textId="77777777" w:rsidR="00A5489E" w:rsidRDefault="00A5489E" w:rsidP="00A5489E">
      <w:pPr>
        <w:pStyle w:val="Overskrift2"/>
      </w:pPr>
      <w:r w:rsidRPr="004C110F">
        <w:t>Styring af sikkerhedshændelser</w:t>
      </w:r>
    </w:p>
    <w:p w14:paraId="0422070E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4C110F">
        <w:rPr>
          <w:rFonts w:asciiTheme="majorHAnsi" w:hAnsiTheme="majorHAnsi"/>
          <w:sz w:val="22"/>
          <w:szCs w:val="20"/>
        </w:rPr>
        <w:t>Vi vil løb</w:t>
      </w:r>
      <w:r>
        <w:rPr>
          <w:rFonts w:asciiTheme="majorHAnsi" w:hAnsiTheme="majorHAnsi"/>
          <w:sz w:val="22"/>
          <w:szCs w:val="20"/>
        </w:rPr>
        <w:t>ende sikre en vurdering af eventuelle hændelser, der kan true sikkerheden, så</w:t>
      </w:r>
      <w:r w:rsidRPr="004C110F">
        <w:rPr>
          <w:rFonts w:asciiTheme="majorHAnsi" w:hAnsiTheme="majorHAnsi"/>
          <w:sz w:val="22"/>
          <w:szCs w:val="20"/>
        </w:rPr>
        <w:t xml:space="preserve"> risikobilledet</w:t>
      </w:r>
      <w:r w:rsidR="000140FE">
        <w:rPr>
          <w:rFonts w:asciiTheme="majorHAnsi" w:hAnsiTheme="majorHAnsi"/>
          <w:color w:val="92D050"/>
          <w:sz w:val="22"/>
          <w:szCs w:val="20"/>
        </w:rPr>
        <w:t xml:space="preserve"> </w:t>
      </w:r>
      <w:r w:rsidRPr="004C110F">
        <w:rPr>
          <w:rFonts w:asciiTheme="majorHAnsi" w:hAnsiTheme="majorHAnsi"/>
          <w:sz w:val="22"/>
          <w:szCs w:val="20"/>
        </w:rPr>
        <w:t xml:space="preserve">kan opdateres ved gennemgang af såvel kendte som nye trusler og sårbarheder, og </w:t>
      </w:r>
      <w:r>
        <w:rPr>
          <w:rFonts w:asciiTheme="majorHAnsi" w:hAnsiTheme="majorHAnsi"/>
          <w:sz w:val="22"/>
          <w:szCs w:val="20"/>
        </w:rPr>
        <w:t>eventuelle</w:t>
      </w:r>
      <w:r w:rsidRPr="004C110F">
        <w:rPr>
          <w:rFonts w:asciiTheme="majorHAnsi" w:hAnsiTheme="majorHAnsi"/>
          <w:sz w:val="22"/>
          <w:szCs w:val="20"/>
        </w:rPr>
        <w:t xml:space="preserve"> nye tiltag</w:t>
      </w:r>
      <w:r>
        <w:rPr>
          <w:rFonts w:asciiTheme="majorHAnsi" w:hAnsiTheme="majorHAnsi"/>
          <w:sz w:val="22"/>
          <w:szCs w:val="20"/>
        </w:rPr>
        <w:t xml:space="preserve"> kan indføres</w:t>
      </w:r>
      <w:r w:rsidRPr="004C110F">
        <w:rPr>
          <w:rFonts w:asciiTheme="majorHAnsi" w:hAnsiTheme="majorHAnsi"/>
          <w:sz w:val="22"/>
          <w:szCs w:val="20"/>
        </w:rPr>
        <w:t xml:space="preserve">. </w:t>
      </w:r>
      <w:r w:rsidRPr="000140FE">
        <w:rPr>
          <w:rFonts w:asciiTheme="majorHAnsi" w:hAnsiTheme="majorHAnsi"/>
          <w:sz w:val="22"/>
          <w:szCs w:val="20"/>
        </w:rPr>
        <w:t xml:space="preserve">Den daglige leder </w:t>
      </w:r>
      <w:r w:rsidRPr="004C110F">
        <w:rPr>
          <w:rFonts w:asciiTheme="majorHAnsi" w:hAnsiTheme="majorHAnsi"/>
          <w:sz w:val="22"/>
          <w:szCs w:val="20"/>
        </w:rPr>
        <w:t>rapporterer overordnet til bestyrelsen om de hæn</w:t>
      </w:r>
      <w:r>
        <w:rPr>
          <w:rFonts w:asciiTheme="majorHAnsi" w:hAnsiTheme="majorHAnsi"/>
          <w:sz w:val="22"/>
          <w:szCs w:val="20"/>
        </w:rPr>
        <w:t>delser, der måtte være sket</w:t>
      </w:r>
      <w:r w:rsidR="00961166">
        <w:rPr>
          <w:rFonts w:asciiTheme="majorHAnsi" w:hAnsiTheme="majorHAnsi"/>
          <w:sz w:val="22"/>
          <w:szCs w:val="20"/>
        </w:rPr>
        <w:t>,</w:t>
      </w:r>
      <w:r w:rsidRPr="004C110F">
        <w:rPr>
          <w:rFonts w:asciiTheme="majorHAnsi" w:hAnsiTheme="majorHAnsi"/>
          <w:sz w:val="22"/>
          <w:szCs w:val="20"/>
        </w:rPr>
        <w:t xml:space="preserve"> og informerer om det opdaterede risikobillede, når væsentlige ændringer er indtruffet.</w:t>
      </w:r>
    </w:p>
    <w:p w14:paraId="28755684" w14:textId="77777777" w:rsidR="000140FE" w:rsidRPr="004C110F" w:rsidRDefault="000140F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Se eksempel 3-4 i eksempelsamlingen</w:t>
      </w:r>
    </w:p>
    <w:p w14:paraId="3884C2CC" w14:textId="77777777" w:rsidR="00A5489E" w:rsidRDefault="00A5489E" w:rsidP="00A5489E">
      <w:pPr>
        <w:pStyle w:val="Overskrift2"/>
      </w:pPr>
      <w:r w:rsidRPr="004C110F">
        <w:t>Dokumentation</w:t>
      </w:r>
    </w:p>
    <w:p w14:paraId="5831D277" w14:textId="77777777" w:rsidR="000140FE" w:rsidRDefault="00A5489E" w:rsidP="000140FE">
      <w:pPr>
        <w:ind w:left="0"/>
        <w:rPr>
          <w:rFonts w:asciiTheme="majorHAnsi" w:hAnsiTheme="majorHAnsi"/>
          <w:sz w:val="22"/>
          <w:szCs w:val="20"/>
        </w:rPr>
      </w:pPr>
      <w:r w:rsidRPr="004C110F">
        <w:rPr>
          <w:rFonts w:asciiTheme="majorHAnsi" w:hAnsiTheme="majorHAnsi"/>
          <w:sz w:val="22"/>
          <w:szCs w:val="20"/>
        </w:rPr>
        <w:t>Der skal</w:t>
      </w:r>
      <w:r>
        <w:rPr>
          <w:rFonts w:asciiTheme="majorHAnsi" w:hAnsiTheme="majorHAnsi"/>
          <w:sz w:val="22"/>
          <w:szCs w:val="20"/>
        </w:rPr>
        <w:t xml:space="preserve"> udarbejdes</w:t>
      </w:r>
      <w:r w:rsidRPr="004C110F">
        <w:rPr>
          <w:rFonts w:asciiTheme="majorHAnsi" w:hAnsiTheme="majorHAnsi"/>
          <w:sz w:val="22"/>
          <w:szCs w:val="20"/>
        </w:rPr>
        <w:t xml:space="preserve"> skriftlige procedurer for alle væsentlige sikkerhedsaktiviteter, og det skal kunne dokumenteres</w:t>
      </w:r>
      <w:r w:rsidR="00961166">
        <w:rPr>
          <w:rFonts w:asciiTheme="majorHAnsi" w:hAnsiTheme="majorHAnsi"/>
          <w:sz w:val="22"/>
          <w:szCs w:val="20"/>
        </w:rPr>
        <w:t>,</w:t>
      </w:r>
      <w:r w:rsidRPr="004C110F">
        <w:rPr>
          <w:rFonts w:asciiTheme="majorHAnsi" w:hAnsiTheme="majorHAnsi"/>
          <w:sz w:val="22"/>
          <w:szCs w:val="20"/>
        </w:rPr>
        <w:t xml:space="preserve"> at de har været gennemført.</w:t>
      </w:r>
      <w:r w:rsidR="000140FE">
        <w:rPr>
          <w:rFonts w:asciiTheme="majorHAnsi" w:hAnsiTheme="majorHAnsi"/>
          <w:sz w:val="22"/>
          <w:szCs w:val="20"/>
        </w:rPr>
        <w:t xml:space="preserve"> </w:t>
      </w:r>
    </w:p>
    <w:p w14:paraId="0A640E94" w14:textId="77777777" w:rsidR="00A5489E" w:rsidRPr="000140FE" w:rsidRDefault="000140FE" w:rsidP="000140F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Se eksempel 5 i eksempelsamling</w:t>
      </w:r>
    </w:p>
    <w:p w14:paraId="3B8FF418" w14:textId="77777777" w:rsidR="00A5489E" w:rsidRPr="004C110F" w:rsidRDefault="00A5489E" w:rsidP="00A5489E">
      <w:pPr>
        <w:pStyle w:val="Overskrift2"/>
      </w:pPr>
      <w:r w:rsidRPr="004C110F">
        <w:t>Sikkerhed i forbindelse med outsourcing</w:t>
      </w:r>
    </w:p>
    <w:p w14:paraId="1C941CA1" w14:textId="77777777" w:rsidR="00A5489E" w:rsidRPr="004C110F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Leverandører, der helt eller delvist </w:t>
      </w:r>
      <w:r w:rsidRPr="004C110F">
        <w:rPr>
          <w:rFonts w:asciiTheme="majorHAnsi" w:hAnsiTheme="majorHAnsi"/>
          <w:sz w:val="22"/>
          <w:szCs w:val="20"/>
        </w:rPr>
        <w:t>står</w:t>
      </w:r>
      <w:r>
        <w:rPr>
          <w:rFonts w:asciiTheme="majorHAnsi" w:hAnsiTheme="majorHAnsi"/>
          <w:sz w:val="22"/>
          <w:szCs w:val="20"/>
        </w:rPr>
        <w:t xml:space="preserve"> for drift</w:t>
      </w:r>
      <w:r w:rsidRPr="004C110F">
        <w:rPr>
          <w:rFonts w:asciiTheme="majorHAnsi" w:hAnsiTheme="majorHAnsi"/>
          <w:sz w:val="22"/>
          <w:szCs w:val="20"/>
        </w:rPr>
        <w:t xml:space="preserve"> af </w:t>
      </w:r>
      <w:r>
        <w:rPr>
          <w:rFonts w:asciiTheme="majorHAnsi" w:hAnsiTheme="majorHAnsi"/>
          <w:sz w:val="22"/>
          <w:szCs w:val="20"/>
        </w:rPr>
        <w:t>vandværket</w:t>
      </w:r>
      <w:r w:rsidRPr="004C110F">
        <w:rPr>
          <w:rFonts w:asciiTheme="majorHAnsi" w:hAnsiTheme="majorHAnsi"/>
          <w:sz w:val="22"/>
          <w:szCs w:val="20"/>
        </w:rPr>
        <w:t>s systemer, skal overholde vandværk</w:t>
      </w:r>
      <w:r>
        <w:rPr>
          <w:rFonts w:asciiTheme="majorHAnsi" w:hAnsiTheme="majorHAnsi"/>
          <w:sz w:val="22"/>
          <w:szCs w:val="20"/>
        </w:rPr>
        <w:t>ets krav til it-sikkerhed. De skal også</w:t>
      </w:r>
      <w:r w:rsidRPr="004C110F">
        <w:rPr>
          <w:rFonts w:asciiTheme="majorHAnsi" w:hAnsiTheme="majorHAnsi"/>
          <w:sz w:val="22"/>
          <w:szCs w:val="20"/>
        </w:rPr>
        <w:t xml:space="preserve"> sikre</w:t>
      </w:r>
      <w:r>
        <w:rPr>
          <w:rFonts w:asciiTheme="majorHAnsi" w:hAnsiTheme="majorHAnsi"/>
          <w:sz w:val="22"/>
          <w:szCs w:val="20"/>
        </w:rPr>
        <w:t>, at der er</w:t>
      </w:r>
      <w:r w:rsidRPr="004C110F">
        <w:rPr>
          <w:rFonts w:asciiTheme="majorHAnsi" w:hAnsiTheme="majorHAnsi"/>
          <w:sz w:val="22"/>
          <w:szCs w:val="20"/>
        </w:rPr>
        <w:t xml:space="preserve"> mulighed for løbende at kunne kontroll</w:t>
      </w:r>
      <w:r>
        <w:rPr>
          <w:rFonts w:asciiTheme="majorHAnsi" w:hAnsiTheme="majorHAnsi"/>
          <w:sz w:val="22"/>
          <w:szCs w:val="20"/>
        </w:rPr>
        <w:t>ere og følge op på deres</w:t>
      </w:r>
      <w:r w:rsidRPr="004C110F">
        <w:rPr>
          <w:rFonts w:asciiTheme="majorHAnsi" w:hAnsiTheme="majorHAnsi"/>
          <w:sz w:val="22"/>
          <w:szCs w:val="20"/>
        </w:rPr>
        <w:t xml:space="preserve"> sikringsforanstaltninger. </w:t>
      </w:r>
    </w:p>
    <w:p w14:paraId="791B1324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I forbindelse med at der bliver indgået en kontrakt om outsourcing, skal der udarbejdes en databehandleraftale, der i detaljer beskriver de sikkerhedskrav, som leverandøren skal leve op til. Leverandører skal é</w:t>
      </w:r>
      <w:r w:rsidRPr="004C110F">
        <w:rPr>
          <w:rFonts w:asciiTheme="majorHAnsi" w:hAnsiTheme="majorHAnsi"/>
          <w:sz w:val="22"/>
          <w:szCs w:val="20"/>
        </w:rPr>
        <w:t xml:space="preserve">n gang årligt </w:t>
      </w:r>
      <w:r>
        <w:rPr>
          <w:rFonts w:asciiTheme="majorHAnsi" w:hAnsiTheme="majorHAnsi"/>
          <w:sz w:val="22"/>
          <w:szCs w:val="20"/>
        </w:rPr>
        <w:t xml:space="preserve">stille en </w:t>
      </w:r>
      <w:r w:rsidRPr="004C110F">
        <w:rPr>
          <w:rFonts w:asciiTheme="majorHAnsi" w:hAnsiTheme="majorHAnsi"/>
          <w:sz w:val="22"/>
          <w:szCs w:val="20"/>
        </w:rPr>
        <w:t>revisionserklæring om</w:t>
      </w:r>
      <w:r>
        <w:rPr>
          <w:rFonts w:asciiTheme="majorHAnsi" w:hAnsiTheme="majorHAnsi"/>
          <w:sz w:val="22"/>
          <w:szCs w:val="20"/>
        </w:rPr>
        <w:t>,</w:t>
      </w:r>
      <w:r w:rsidRPr="004C110F">
        <w:rPr>
          <w:rFonts w:asciiTheme="majorHAnsi" w:hAnsiTheme="majorHAnsi"/>
          <w:sz w:val="22"/>
          <w:szCs w:val="20"/>
        </w:rPr>
        <w:t xml:space="preserve"> at it-sikker</w:t>
      </w:r>
      <w:r>
        <w:rPr>
          <w:rFonts w:asciiTheme="majorHAnsi" w:hAnsiTheme="majorHAnsi"/>
          <w:sz w:val="22"/>
          <w:szCs w:val="20"/>
        </w:rPr>
        <w:t>heden er i orden i henhold til r</w:t>
      </w:r>
      <w:r w:rsidRPr="004C110F">
        <w:rPr>
          <w:rFonts w:asciiTheme="majorHAnsi" w:hAnsiTheme="majorHAnsi"/>
          <w:sz w:val="22"/>
          <w:szCs w:val="20"/>
        </w:rPr>
        <w:t>evisionsstandard 3411, type B.</w:t>
      </w:r>
    </w:p>
    <w:p w14:paraId="1EBA574C" w14:textId="77777777" w:rsidR="006115EF" w:rsidRDefault="006115EF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Se eksempel 6 i eksempelsamlingen</w:t>
      </w:r>
    </w:p>
    <w:p w14:paraId="6DB3C4F7" w14:textId="77777777" w:rsidR="00A5489E" w:rsidRPr="00BF1B73" w:rsidRDefault="00A5489E" w:rsidP="00A5489E">
      <w:pPr>
        <w:ind w:left="0"/>
        <w:rPr>
          <w:rFonts w:ascii="Calibri" w:hAnsi="Calibri"/>
          <w:b/>
          <w:i/>
          <w:color w:val="92D050"/>
          <w:sz w:val="16"/>
          <w:szCs w:val="16"/>
        </w:rPr>
      </w:pPr>
    </w:p>
    <w:p w14:paraId="24982713" w14:textId="77777777" w:rsidR="00A5489E" w:rsidRPr="004C110F" w:rsidRDefault="00A5489E" w:rsidP="00A5489E">
      <w:pPr>
        <w:pStyle w:val="Overskrift2"/>
      </w:pPr>
      <w:r w:rsidRPr="004C110F">
        <w:t>De konkrete mål</w:t>
      </w:r>
    </w:p>
    <w:p w14:paraId="7C1FDABE" w14:textId="77777777" w:rsidR="00A5489E" w:rsidRDefault="00A5489E" w:rsidP="00A5489E">
      <w:pPr>
        <w:ind w:left="0"/>
        <w:rPr>
          <w:rFonts w:ascii="Helvetica" w:eastAsiaTheme="majorEastAsia" w:hAnsi="Helvetica" w:cstheme="majorBidi"/>
          <w:b/>
          <w:bCs/>
          <w:color w:val="548DD4" w:themeColor="text2" w:themeTint="99"/>
          <w:sz w:val="32"/>
          <w:szCs w:val="32"/>
        </w:rPr>
      </w:pPr>
      <w:r w:rsidRPr="004C110F">
        <w:rPr>
          <w:rFonts w:asciiTheme="majorHAnsi" w:hAnsiTheme="majorHAnsi"/>
          <w:sz w:val="22"/>
          <w:szCs w:val="20"/>
        </w:rPr>
        <w:t>Det regelsæt</w:t>
      </w:r>
      <w:r w:rsidR="00961166">
        <w:rPr>
          <w:rFonts w:asciiTheme="majorHAnsi" w:hAnsiTheme="majorHAnsi"/>
          <w:sz w:val="22"/>
          <w:szCs w:val="20"/>
        </w:rPr>
        <w:t>,</w:t>
      </w:r>
      <w:r w:rsidRPr="004C110F">
        <w:rPr>
          <w:rFonts w:asciiTheme="majorHAnsi" w:hAnsiTheme="majorHAnsi"/>
          <w:sz w:val="22"/>
          <w:szCs w:val="20"/>
        </w:rPr>
        <w:t xml:space="preserve"> der styres efter</w:t>
      </w:r>
      <w:r w:rsidR="00961166">
        <w:rPr>
          <w:rFonts w:asciiTheme="majorHAnsi" w:hAnsiTheme="majorHAnsi"/>
          <w:sz w:val="22"/>
          <w:szCs w:val="20"/>
        </w:rPr>
        <w:t>,</w:t>
      </w:r>
      <w:r w:rsidRPr="004C110F">
        <w:rPr>
          <w:rFonts w:asciiTheme="majorHAnsi" w:hAnsiTheme="majorHAnsi"/>
          <w:sz w:val="22"/>
          <w:szCs w:val="20"/>
        </w:rPr>
        <w:t xml:space="preserve"> er baseret på den internationale standard ISO/IEC 27000-serie.</w:t>
      </w:r>
      <w:r>
        <w:rPr>
          <w:rFonts w:asciiTheme="majorHAnsi" w:hAnsiTheme="majorHAnsi"/>
          <w:sz w:val="22"/>
          <w:szCs w:val="20"/>
        </w:rPr>
        <w:t xml:space="preserve"> </w:t>
      </w:r>
      <w:r w:rsidRPr="004C110F">
        <w:rPr>
          <w:rFonts w:asciiTheme="majorHAnsi" w:hAnsiTheme="majorHAnsi"/>
          <w:sz w:val="22"/>
          <w:szCs w:val="20"/>
        </w:rPr>
        <w:t>Herved opnås en direkte kobling fra sikkerhedspolitikken til de underliggende retningslinjer og instrukser, der peges på i standarderne.</w:t>
      </w:r>
      <w:r>
        <w:br w:type="page"/>
      </w:r>
    </w:p>
    <w:p w14:paraId="6D1798DE" w14:textId="77777777" w:rsidR="00A5489E" w:rsidRPr="00973D01" w:rsidRDefault="00A5489E" w:rsidP="00A5489E">
      <w:pPr>
        <w:pStyle w:val="Overskrift1"/>
        <w:ind w:left="0"/>
      </w:pPr>
      <w:r w:rsidRPr="00973D01">
        <w:lastRenderedPageBreak/>
        <w:t>Hovedpunkterne i regelsættet/retningslinjerne er:</w:t>
      </w:r>
    </w:p>
    <w:p w14:paraId="3D506194" w14:textId="77777777" w:rsidR="00A5489E" w:rsidRPr="00985E36" w:rsidRDefault="00A5489E" w:rsidP="00A5489E">
      <w:pPr>
        <w:pStyle w:val="Overskrift2"/>
      </w:pPr>
      <w:r w:rsidRPr="00985E36">
        <w:t>1. Overordnede retningslinjer (informationssikkerhedspolitikker)</w:t>
      </w:r>
    </w:p>
    <w:p w14:paraId="4FBC3804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Vi har brug for et sikkerhedsniveau afstemt efter omkostningerne og de forretningsmæssige behov. Ledelsen vil derfor</w:t>
      </w:r>
      <w:r>
        <w:rPr>
          <w:rFonts w:asciiTheme="majorHAnsi" w:hAnsiTheme="majorHAnsi"/>
          <w:sz w:val="22"/>
          <w:szCs w:val="20"/>
        </w:rPr>
        <w:t xml:space="preserve"> </w:t>
      </w:r>
      <w:r w:rsidRPr="00985E36">
        <w:rPr>
          <w:rFonts w:asciiTheme="majorHAnsi" w:hAnsiTheme="majorHAnsi"/>
          <w:sz w:val="22"/>
          <w:szCs w:val="20"/>
        </w:rPr>
        <w:t>sammenfat</w:t>
      </w:r>
      <w:r>
        <w:rPr>
          <w:rFonts w:asciiTheme="majorHAnsi" w:hAnsiTheme="majorHAnsi"/>
          <w:sz w:val="22"/>
          <w:szCs w:val="20"/>
        </w:rPr>
        <w:t>te sine overordnede krav i en it</w:t>
      </w:r>
      <w:r w:rsidRPr="00985E36">
        <w:rPr>
          <w:rFonts w:asciiTheme="majorHAnsi" w:hAnsiTheme="majorHAnsi"/>
          <w:sz w:val="22"/>
          <w:szCs w:val="20"/>
        </w:rPr>
        <w:t>-sikkerhedspolitik.</w:t>
      </w:r>
    </w:p>
    <w:p w14:paraId="02BDD5B6" w14:textId="77777777" w:rsidR="00A5489E" w:rsidRPr="004678DF" w:rsidRDefault="00A5489E" w:rsidP="00A5489E">
      <w:pPr>
        <w:ind w:left="0"/>
        <w:rPr>
          <w:rFonts w:asciiTheme="majorHAnsi" w:hAnsiTheme="majorHAnsi"/>
          <w:i/>
          <w:sz w:val="22"/>
          <w:szCs w:val="20"/>
        </w:rPr>
      </w:pPr>
    </w:p>
    <w:p w14:paraId="47BC5BF1" w14:textId="77777777" w:rsidR="00A5489E" w:rsidRPr="00985E36" w:rsidRDefault="00A5489E" w:rsidP="00A5489E">
      <w:pPr>
        <w:pStyle w:val="Overskrift2"/>
      </w:pPr>
      <w:r w:rsidRPr="00985E36">
        <w:t>2. Organisering af sikkerhedsarbejdet</w:t>
      </w:r>
    </w:p>
    <w:p w14:paraId="20200891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Den daglige leder</w:t>
      </w:r>
      <w:r w:rsidRPr="00871396">
        <w:rPr>
          <w:rFonts w:asciiTheme="majorHAnsi" w:hAnsiTheme="majorHAnsi"/>
          <w:color w:val="92D050"/>
          <w:sz w:val="22"/>
          <w:szCs w:val="20"/>
        </w:rPr>
        <w:t xml:space="preserve"> </w:t>
      </w:r>
      <w:r w:rsidRPr="00985E36">
        <w:rPr>
          <w:rFonts w:asciiTheme="majorHAnsi" w:hAnsiTheme="majorHAnsi"/>
          <w:sz w:val="22"/>
          <w:szCs w:val="20"/>
        </w:rPr>
        <w:t xml:space="preserve">er ansvarlig for den overordnede it-sikkerhed samt for udformning af en it-sikkerhedspolitik. </w:t>
      </w:r>
      <w:r>
        <w:rPr>
          <w:rFonts w:asciiTheme="majorHAnsi" w:hAnsiTheme="majorHAnsi"/>
          <w:sz w:val="22"/>
          <w:szCs w:val="20"/>
        </w:rPr>
        <w:t>Samtidig er det den daglige leder, der beslutter hvem, der skal have adgang til hvilke it-ressourcer og hvornår. En udpeget it-</w:t>
      </w:r>
      <w:r w:rsidRPr="006115EF">
        <w:rPr>
          <w:rFonts w:asciiTheme="majorHAnsi" w:hAnsiTheme="majorHAnsi"/>
          <w:sz w:val="22"/>
          <w:szCs w:val="20"/>
        </w:rPr>
        <w:t>ansvarlig</w:t>
      </w:r>
      <w:r w:rsidRPr="00871396">
        <w:rPr>
          <w:rFonts w:asciiTheme="majorHAnsi" w:hAnsiTheme="majorHAnsi"/>
          <w:color w:val="92D050"/>
          <w:sz w:val="22"/>
          <w:szCs w:val="20"/>
        </w:rPr>
        <w:t xml:space="preserve"> </w:t>
      </w:r>
      <w:r>
        <w:rPr>
          <w:rFonts w:asciiTheme="majorHAnsi" w:hAnsiTheme="majorHAnsi"/>
          <w:sz w:val="22"/>
          <w:szCs w:val="20"/>
        </w:rPr>
        <w:t>installerer rettigheder/begrænsninger i overensstemmelse med disse beslutninger</w:t>
      </w:r>
    </w:p>
    <w:p w14:paraId="07F56F42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Styringen sker i en proces, hvor der gennemføres risikovurdering, målfastlæggelse, planlægning, gennemførelse, overvågning og opfølgning – i en tilbagevendende cyklus</w:t>
      </w:r>
      <w:r w:rsidR="00961166">
        <w:rPr>
          <w:rFonts w:asciiTheme="majorHAnsi" w:hAnsiTheme="majorHAnsi"/>
          <w:sz w:val="22"/>
          <w:szCs w:val="20"/>
        </w:rPr>
        <w:t>.</w:t>
      </w:r>
    </w:p>
    <w:p w14:paraId="6DB9DC83" w14:textId="77777777" w:rsidR="00A5489E" w:rsidRPr="002F5B7F" w:rsidRDefault="00A5489E" w:rsidP="00A5489E">
      <w:pPr>
        <w:ind w:left="0"/>
        <w:rPr>
          <w:rFonts w:ascii="Calibri" w:hAnsi="Calibri"/>
          <w:b/>
          <w:i/>
          <w:sz w:val="16"/>
          <w:szCs w:val="16"/>
        </w:rPr>
      </w:pPr>
    </w:p>
    <w:p w14:paraId="0E4D8DDF" w14:textId="77777777" w:rsidR="00A5489E" w:rsidRPr="00985E36" w:rsidRDefault="00A5489E" w:rsidP="00A5489E">
      <w:pPr>
        <w:pStyle w:val="Overskrift2"/>
      </w:pPr>
      <w:r w:rsidRPr="00985E36">
        <w:t>3. Medarbejdersikkerhed</w:t>
      </w:r>
    </w:p>
    <w:p w14:paraId="5048564A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Der skal inf</w:t>
      </w:r>
      <w:r>
        <w:rPr>
          <w:rFonts w:asciiTheme="majorHAnsi" w:hAnsiTheme="majorHAnsi"/>
          <w:sz w:val="22"/>
          <w:szCs w:val="20"/>
        </w:rPr>
        <w:t>ormeres og stilles krav om</w:t>
      </w:r>
      <w:r w:rsidRPr="00985E36">
        <w:rPr>
          <w:rFonts w:asciiTheme="majorHAnsi" w:hAnsiTheme="majorHAnsi"/>
          <w:sz w:val="22"/>
          <w:szCs w:val="20"/>
        </w:rPr>
        <w:t xml:space="preserve"> it-sikkerheden til medarbejderne før og under ansættelsen samt efter ansættelsens ophør eller ændring. Specielt vil der være særlige sikkerhedskrav forbundet med arbejde i hjemmet eller ved andet arbejde uden for kontoret (på </w:t>
      </w:r>
      <w:r>
        <w:rPr>
          <w:rFonts w:asciiTheme="majorHAnsi" w:hAnsiTheme="majorHAnsi"/>
          <w:sz w:val="22"/>
          <w:szCs w:val="20"/>
        </w:rPr>
        <w:t>privat it-udstyr eller på firma</w:t>
      </w:r>
      <w:r w:rsidRPr="00985E36">
        <w:rPr>
          <w:rFonts w:asciiTheme="majorHAnsi" w:hAnsiTheme="majorHAnsi"/>
          <w:sz w:val="22"/>
          <w:szCs w:val="20"/>
        </w:rPr>
        <w:t>ejet udstyr)</w:t>
      </w:r>
      <w:r w:rsidR="00961166">
        <w:rPr>
          <w:rFonts w:asciiTheme="majorHAnsi" w:hAnsiTheme="majorHAnsi"/>
          <w:sz w:val="22"/>
          <w:szCs w:val="20"/>
        </w:rPr>
        <w:t>.</w:t>
      </w:r>
    </w:p>
    <w:p w14:paraId="02232A28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</w:p>
    <w:p w14:paraId="1A14E8C5" w14:textId="77777777" w:rsidR="00A5489E" w:rsidRPr="00985E36" w:rsidRDefault="00A5489E" w:rsidP="00A5489E">
      <w:pPr>
        <w:pStyle w:val="Overskrift2"/>
      </w:pPr>
      <w:r w:rsidRPr="00985E36">
        <w:t>4. Styring af aktiver</w:t>
      </w:r>
    </w:p>
    <w:p w14:paraId="2F3295CD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802A88">
        <w:rPr>
          <w:rFonts w:asciiTheme="majorHAnsi" w:hAnsiTheme="majorHAnsi"/>
          <w:sz w:val="22"/>
          <w:szCs w:val="20"/>
        </w:rPr>
        <w:t>Vandværkets</w:t>
      </w:r>
      <w:r w:rsidRPr="00985E36">
        <w:rPr>
          <w:rFonts w:asciiTheme="majorHAnsi" w:hAnsiTheme="majorHAnsi"/>
          <w:sz w:val="22"/>
          <w:szCs w:val="20"/>
        </w:rPr>
        <w:t xml:space="preserve"> it-aktiver (software, data, eller fysiske enheder) skal identificeres og registreres, så det er muligt at definere</w:t>
      </w:r>
      <w:r>
        <w:rPr>
          <w:rFonts w:asciiTheme="majorHAnsi" w:hAnsiTheme="majorHAnsi"/>
          <w:sz w:val="22"/>
          <w:szCs w:val="20"/>
        </w:rPr>
        <w:t>,</w:t>
      </w:r>
      <w:r w:rsidRPr="00985E36">
        <w:rPr>
          <w:rFonts w:asciiTheme="majorHAnsi" w:hAnsiTheme="majorHAnsi"/>
          <w:sz w:val="22"/>
          <w:szCs w:val="20"/>
        </w:rPr>
        <w:t xml:space="preserve"> hvilke der er kritiske, vigtig</w:t>
      </w:r>
      <w:r>
        <w:rPr>
          <w:rFonts w:asciiTheme="majorHAnsi" w:hAnsiTheme="majorHAnsi"/>
          <w:sz w:val="22"/>
          <w:szCs w:val="20"/>
        </w:rPr>
        <w:t>e eller sensitive for v</w:t>
      </w:r>
      <w:r w:rsidRPr="00985E36">
        <w:rPr>
          <w:rFonts w:asciiTheme="majorHAnsi" w:hAnsiTheme="majorHAnsi"/>
          <w:sz w:val="22"/>
          <w:szCs w:val="20"/>
        </w:rPr>
        <w:t>andværk</w:t>
      </w:r>
      <w:r>
        <w:rPr>
          <w:rFonts w:asciiTheme="majorHAnsi" w:hAnsiTheme="majorHAnsi"/>
          <w:sz w:val="22"/>
          <w:szCs w:val="20"/>
        </w:rPr>
        <w:t>et</w:t>
      </w:r>
      <w:r w:rsidRPr="00985E36">
        <w:rPr>
          <w:rFonts w:asciiTheme="majorHAnsi" w:hAnsiTheme="majorHAnsi"/>
          <w:sz w:val="22"/>
          <w:szCs w:val="20"/>
        </w:rPr>
        <w:t>.</w:t>
      </w:r>
    </w:p>
    <w:p w14:paraId="42A9A7D9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Hertil er det nødvendigt at udpege en ejer for hvert aktiv, således at denne har ansvaret for korrekt håndtering af det enkelte aktiv.</w:t>
      </w:r>
    </w:p>
    <w:p w14:paraId="01990986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Klassifikation skal sikre passende beskyttelse af information, der står i forhold til informationens betydning for organisationen.</w:t>
      </w:r>
    </w:p>
    <w:p w14:paraId="670F1D6A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I forhold</w:t>
      </w:r>
      <w:r w:rsidRPr="00985E36">
        <w:rPr>
          <w:rFonts w:asciiTheme="majorHAnsi" w:hAnsiTheme="majorHAnsi"/>
          <w:sz w:val="22"/>
          <w:szCs w:val="20"/>
        </w:rPr>
        <w:t xml:space="preserve"> til mediehåndtering skal det forhindres</w:t>
      </w:r>
      <w:r>
        <w:rPr>
          <w:rFonts w:asciiTheme="majorHAnsi" w:hAnsiTheme="majorHAnsi"/>
          <w:sz w:val="22"/>
          <w:szCs w:val="20"/>
        </w:rPr>
        <w:t>,</w:t>
      </w:r>
      <w:r w:rsidRPr="00985E36">
        <w:rPr>
          <w:rFonts w:asciiTheme="majorHAnsi" w:hAnsiTheme="majorHAnsi"/>
          <w:sz w:val="22"/>
          <w:szCs w:val="20"/>
        </w:rPr>
        <w:t xml:space="preserve"> at uautoriseret offentliggørelse, ændr</w:t>
      </w:r>
      <w:r>
        <w:rPr>
          <w:rFonts w:asciiTheme="majorHAnsi" w:hAnsiTheme="majorHAnsi"/>
          <w:sz w:val="22"/>
          <w:szCs w:val="20"/>
        </w:rPr>
        <w:t>ing, fjernelse eller ødelæggelse</w:t>
      </w:r>
      <w:r w:rsidRPr="00985E36">
        <w:rPr>
          <w:rFonts w:asciiTheme="majorHAnsi" w:hAnsiTheme="majorHAnsi"/>
          <w:sz w:val="22"/>
          <w:szCs w:val="20"/>
        </w:rPr>
        <w:t xml:space="preserve"> af information lagret på medier (inkl. papirmediet) finder sted</w:t>
      </w:r>
      <w:r>
        <w:rPr>
          <w:rFonts w:asciiTheme="majorHAnsi" w:hAnsiTheme="majorHAnsi"/>
          <w:sz w:val="22"/>
          <w:szCs w:val="20"/>
        </w:rPr>
        <w:t>.</w:t>
      </w:r>
    </w:p>
    <w:p w14:paraId="49E84D24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Bortskaffelse af medier: Medier</w:t>
      </w:r>
      <w:r>
        <w:rPr>
          <w:rFonts w:asciiTheme="majorHAnsi" w:hAnsiTheme="majorHAnsi"/>
          <w:sz w:val="22"/>
          <w:szCs w:val="20"/>
        </w:rPr>
        <w:t>,</w:t>
      </w:r>
      <w:r w:rsidRPr="00985E36">
        <w:rPr>
          <w:rFonts w:asciiTheme="majorHAnsi" w:hAnsiTheme="majorHAnsi"/>
          <w:sz w:val="22"/>
          <w:szCs w:val="20"/>
        </w:rPr>
        <w:t xml:space="preserve"> som indeholder fortrolig information</w:t>
      </w:r>
      <w:r>
        <w:rPr>
          <w:rFonts w:asciiTheme="majorHAnsi" w:hAnsiTheme="majorHAnsi"/>
          <w:sz w:val="22"/>
          <w:szCs w:val="20"/>
        </w:rPr>
        <w:t>,</w:t>
      </w:r>
      <w:r w:rsidRPr="00985E36">
        <w:rPr>
          <w:rFonts w:asciiTheme="majorHAnsi" w:hAnsiTheme="majorHAnsi"/>
          <w:sz w:val="22"/>
          <w:szCs w:val="20"/>
        </w:rPr>
        <w:t xml:space="preserve"> skal lagre</w:t>
      </w:r>
      <w:r>
        <w:rPr>
          <w:rFonts w:asciiTheme="majorHAnsi" w:hAnsiTheme="majorHAnsi"/>
          <w:sz w:val="22"/>
          <w:szCs w:val="20"/>
        </w:rPr>
        <w:t>s og bortskaffes forsvarligt, for eksempel ved ødelæggelse,</w:t>
      </w:r>
      <w:r w:rsidRPr="00985E36">
        <w:rPr>
          <w:rFonts w:asciiTheme="majorHAnsi" w:hAnsiTheme="majorHAnsi"/>
          <w:sz w:val="22"/>
          <w:szCs w:val="20"/>
        </w:rPr>
        <w:t xml:space="preserve"> makulering, eller sletning af data.</w:t>
      </w:r>
    </w:p>
    <w:p w14:paraId="6FE43704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Transport af fysiske medier: Medier med fortrolig information skal beskyttes mod uautoriseret adgang, misbrug eller ødelæggelse under tran</w:t>
      </w:r>
      <w:r>
        <w:rPr>
          <w:rFonts w:asciiTheme="majorHAnsi" w:hAnsiTheme="majorHAnsi"/>
          <w:sz w:val="22"/>
          <w:szCs w:val="20"/>
        </w:rPr>
        <w:t>sport. Dette gælder også bærbare computere</w:t>
      </w:r>
      <w:r w:rsidRPr="00985E36">
        <w:rPr>
          <w:rFonts w:asciiTheme="majorHAnsi" w:hAnsiTheme="majorHAnsi"/>
          <w:sz w:val="22"/>
          <w:szCs w:val="20"/>
        </w:rPr>
        <w:t>, tablets og mobiltelefoner.</w:t>
      </w:r>
    </w:p>
    <w:p w14:paraId="211F8599" w14:textId="77777777" w:rsidR="00A5489E" w:rsidRDefault="0060393A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Se eksempel 7 i eksempelsamlingen</w:t>
      </w:r>
      <w:r w:rsidR="00961166">
        <w:rPr>
          <w:rFonts w:asciiTheme="majorHAnsi" w:hAnsiTheme="majorHAnsi"/>
          <w:sz w:val="22"/>
          <w:szCs w:val="20"/>
        </w:rPr>
        <w:t>.</w:t>
      </w:r>
    </w:p>
    <w:p w14:paraId="5154FCD9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</w:p>
    <w:p w14:paraId="4474E880" w14:textId="77777777" w:rsidR="00A5489E" w:rsidRPr="00985E36" w:rsidRDefault="00A5489E" w:rsidP="00A5489E">
      <w:pPr>
        <w:pStyle w:val="Overskrift2"/>
      </w:pPr>
      <w:r w:rsidRPr="00985E36">
        <w:lastRenderedPageBreak/>
        <w:t>5. Adgangsstyring</w:t>
      </w:r>
    </w:p>
    <w:p w14:paraId="54083DE8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Der skal gennemføres</w:t>
      </w:r>
      <w:r w:rsidRPr="00985E36">
        <w:rPr>
          <w:rFonts w:asciiTheme="majorHAnsi" w:hAnsiTheme="majorHAnsi"/>
          <w:sz w:val="22"/>
          <w:szCs w:val="20"/>
        </w:rPr>
        <w:t xml:space="preserve"> styring af den generelle adgang til virksomhedens systemer, informationer og netværk med udgangspunkt i de forretnings- og lovgivningsbetingede krav.</w:t>
      </w:r>
    </w:p>
    <w:p w14:paraId="5B3BCB17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Der skal desuden</w:t>
      </w:r>
      <w:r w:rsidRPr="00985E36">
        <w:rPr>
          <w:rFonts w:asciiTheme="majorHAnsi" w:hAnsiTheme="majorHAnsi"/>
          <w:sz w:val="22"/>
          <w:szCs w:val="20"/>
        </w:rPr>
        <w:t xml:space="preserve"> kunne gennemføres begrænsninger i adgangen til</w:t>
      </w:r>
      <w:r>
        <w:rPr>
          <w:rFonts w:asciiTheme="majorHAnsi" w:hAnsiTheme="majorHAnsi"/>
          <w:sz w:val="22"/>
          <w:szCs w:val="20"/>
        </w:rPr>
        <w:t xml:space="preserve"> specifikke systemer og data ved at definere</w:t>
      </w:r>
      <w:r w:rsidRPr="00985E36">
        <w:rPr>
          <w:rFonts w:asciiTheme="majorHAnsi" w:hAnsiTheme="majorHAnsi"/>
          <w:sz w:val="22"/>
          <w:szCs w:val="20"/>
        </w:rPr>
        <w:t xml:space="preserve"> brugerroller og ved</w:t>
      </w:r>
      <w:r>
        <w:rPr>
          <w:rFonts w:asciiTheme="majorHAnsi" w:hAnsiTheme="majorHAnsi"/>
          <w:sz w:val="22"/>
          <w:szCs w:val="20"/>
        </w:rPr>
        <w:t xml:space="preserve"> at tildele</w:t>
      </w:r>
      <w:r w:rsidRPr="00985E36">
        <w:rPr>
          <w:rFonts w:asciiTheme="majorHAnsi" w:hAnsiTheme="majorHAnsi"/>
          <w:sz w:val="22"/>
          <w:szCs w:val="20"/>
        </w:rPr>
        <w:t xml:space="preserve"> privilegerede adgangsrettigheder.</w:t>
      </w:r>
    </w:p>
    <w:p w14:paraId="1FEB1B15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Procedurer for brugerregistrering og -afmelding samt for tildeling a</w:t>
      </w:r>
      <w:r>
        <w:rPr>
          <w:rFonts w:asciiTheme="majorHAnsi" w:hAnsiTheme="majorHAnsi"/>
          <w:sz w:val="22"/>
          <w:szCs w:val="20"/>
        </w:rPr>
        <w:t>f brugeradgang.</w:t>
      </w:r>
    </w:p>
    <w:p w14:paraId="197AB36C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System- og data</w:t>
      </w:r>
      <w:r w:rsidRPr="00985E36">
        <w:rPr>
          <w:rFonts w:asciiTheme="majorHAnsi" w:hAnsiTheme="majorHAnsi"/>
          <w:sz w:val="22"/>
          <w:szCs w:val="20"/>
        </w:rPr>
        <w:t>ejere</w:t>
      </w:r>
      <w:r>
        <w:rPr>
          <w:rFonts w:asciiTheme="majorHAnsi" w:hAnsiTheme="majorHAnsi"/>
          <w:sz w:val="22"/>
          <w:szCs w:val="20"/>
        </w:rPr>
        <w:t xml:space="preserve"> </w:t>
      </w:r>
      <w:r w:rsidRPr="00985E36">
        <w:rPr>
          <w:rFonts w:asciiTheme="majorHAnsi" w:hAnsiTheme="majorHAnsi"/>
          <w:sz w:val="22"/>
          <w:szCs w:val="20"/>
        </w:rPr>
        <w:t>bør med jævne mellemrum gennemgå tildelte rettigheder for at konstatere</w:t>
      </w:r>
      <w:r>
        <w:rPr>
          <w:rFonts w:asciiTheme="majorHAnsi" w:hAnsiTheme="majorHAnsi"/>
          <w:sz w:val="22"/>
          <w:szCs w:val="20"/>
        </w:rPr>
        <w:t>,</w:t>
      </w:r>
      <w:r w:rsidRPr="00985E36">
        <w:rPr>
          <w:rFonts w:asciiTheme="majorHAnsi" w:hAnsiTheme="majorHAnsi"/>
          <w:sz w:val="22"/>
          <w:szCs w:val="20"/>
        </w:rPr>
        <w:t xml:space="preserve"> om de fortsat er gældende.</w:t>
      </w:r>
    </w:p>
    <w:p w14:paraId="1341F1F5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Der skal g</w:t>
      </w:r>
      <w:r>
        <w:rPr>
          <w:rFonts w:asciiTheme="majorHAnsi" w:hAnsiTheme="majorHAnsi"/>
          <w:sz w:val="22"/>
          <w:szCs w:val="20"/>
        </w:rPr>
        <w:t>øres brug af sikre adgangskoder/</w:t>
      </w:r>
      <w:r w:rsidRPr="00985E36">
        <w:rPr>
          <w:rFonts w:asciiTheme="majorHAnsi" w:hAnsiTheme="majorHAnsi"/>
          <w:sz w:val="22"/>
          <w:szCs w:val="20"/>
        </w:rPr>
        <w:t>passwords samt sikker log-on; begge dele beskrives i særskilt procedure.</w:t>
      </w:r>
    </w:p>
    <w:p w14:paraId="63EBEE90" w14:textId="77777777" w:rsidR="00A5489E" w:rsidRDefault="0060393A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Se eksempel 8 i eksempelsamlingen</w:t>
      </w:r>
      <w:r w:rsidR="00961166">
        <w:rPr>
          <w:rFonts w:asciiTheme="majorHAnsi" w:hAnsiTheme="majorHAnsi"/>
          <w:sz w:val="22"/>
          <w:szCs w:val="20"/>
        </w:rPr>
        <w:t>.</w:t>
      </w:r>
    </w:p>
    <w:p w14:paraId="6D2BEABE" w14:textId="77777777" w:rsidR="00A5489E" w:rsidRPr="00985E36" w:rsidRDefault="00A5489E" w:rsidP="00A5489E">
      <w:pPr>
        <w:pStyle w:val="Overskrift2"/>
      </w:pPr>
      <w:r w:rsidRPr="00985E36">
        <w:t>6. Krypt</w:t>
      </w:r>
      <w:r>
        <w:t>ering</w:t>
      </w:r>
    </w:p>
    <w:p w14:paraId="48D97275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 xml:space="preserve">Der </w:t>
      </w:r>
      <w:r>
        <w:rPr>
          <w:rFonts w:asciiTheme="majorHAnsi" w:hAnsiTheme="majorHAnsi"/>
          <w:sz w:val="22"/>
          <w:szCs w:val="20"/>
        </w:rPr>
        <w:t>skal</w:t>
      </w:r>
      <w:r w:rsidRPr="00985E36">
        <w:rPr>
          <w:rFonts w:asciiTheme="majorHAnsi" w:hAnsiTheme="majorHAnsi"/>
          <w:sz w:val="22"/>
          <w:szCs w:val="20"/>
        </w:rPr>
        <w:t xml:space="preserve"> tages stilling til i hvor høj grad</w:t>
      </w:r>
      <w:r>
        <w:rPr>
          <w:rFonts w:asciiTheme="majorHAnsi" w:hAnsiTheme="majorHAnsi"/>
          <w:sz w:val="22"/>
          <w:szCs w:val="20"/>
        </w:rPr>
        <w:t>,</w:t>
      </w:r>
      <w:r w:rsidRPr="00985E36">
        <w:rPr>
          <w:rFonts w:asciiTheme="majorHAnsi" w:hAnsiTheme="majorHAnsi"/>
          <w:sz w:val="22"/>
          <w:szCs w:val="20"/>
        </w:rPr>
        <w:t xml:space="preserve"> der sk</w:t>
      </w:r>
      <w:r>
        <w:rPr>
          <w:rFonts w:asciiTheme="majorHAnsi" w:hAnsiTheme="majorHAnsi"/>
          <w:sz w:val="22"/>
          <w:szCs w:val="20"/>
        </w:rPr>
        <w:t>al gøres brug af kryptering</w:t>
      </w:r>
      <w:r w:rsidRPr="00985E36">
        <w:rPr>
          <w:rFonts w:asciiTheme="majorHAnsi" w:hAnsiTheme="majorHAnsi"/>
          <w:sz w:val="22"/>
          <w:szCs w:val="20"/>
        </w:rPr>
        <w:t xml:space="preserve"> af såvel lagrede data som data under transmission.</w:t>
      </w:r>
    </w:p>
    <w:p w14:paraId="5908E106" w14:textId="77777777" w:rsidR="00A5489E" w:rsidRPr="00BB1CE4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Behovet for</w:t>
      </w:r>
      <w:r>
        <w:rPr>
          <w:rFonts w:asciiTheme="majorHAnsi" w:hAnsiTheme="majorHAnsi"/>
          <w:sz w:val="22"/>
          <w:szCs w:val="20"/>
        </w:rPr>
        <w:t xml:space="preserve"> at anvende kryptering baseres på en risikovurdering. A</w:t>
      </w:r>
      <w:r w:rsidRPr="00985E36">
        <w:rPr>
          <w:rFonts w:asciiTheme="majorHAnsi" w:hAnsiTheme="majorHAnsi"/>
          <w:sz w:val="22"/>
          <w:szCs w:val="20"/>
        </w:rPr>
        <w:t>nsvaret for det praktiske arbejde samt for nøgleadministration</w:t>
      </w:r>
      <w:r>
        <w:rPr>
          <w:rFonts w:asciiTheme="majorHAnsi" w:hAnsiTheme="majorHAnsi"/>
          <w:sz w:val="22"/>
          <w:szCs w:val="20"/>
        </w:rPr>
        <w:t xml:space="preserve"> </w:t>
      </w:r>
      <w:r w:rsidRPr="00985E36">
        <w:rPr>
          <w:rFonts w:asciiTheme="majorHAnsi" w:hAnsiTheme="majorHAnsi"/>
          <w:sz w:val="22"/>
          <w:szCs w:val="20"/>
        </w:rPr>
        <w:t>vil i givet fald blive beskrevet i procedurer.</w:t>
      </w:r>
    </w:p>
    <w:p w14:paraId="44AD79F2" w14:textId="77777777" w:rsidR="00A5489E" w:rsidRPr="00985E36" w:rsidRDefault="00A5489E" w:rsidP="00A5489E">
      <w:pPr>
        <w:pStyle w:val="Overskrift2"/>
      </w:pPr>
      <w:r w:rsidRPr="00985E36">
        <w:t>7. Fysisk sikring og miljøsikring</w:t>
      </w:r>
    </w:p>
    <w:p w14:paraId="4E2C1FCA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Kritisk it</w:t>
      </w:r>
      <w:r w:rsidRPr="00985E36">
        <w:rPr>
          <w:rFonts w:asciiTheme="majorHAnsi" w:hAnsiTheme="majorHAnsi"/>
          <w:sz w:val="22"/>
          <w:szCs w:val="20"/>
        </w:rPr>
        <w:t>-udstyr skal være anbragt i sikre områder beskyttet af de nødvendige fysiske barrierer, adgangskontroller samt alarmer for at minimere risikoen for uheld og ulykker. Endvidere skal kritisk udstyr s</w:t>
      </w:r>
      <w:r>
        <w:rPr>
          <w:rFonts w:asciiTheme="majorHAnsi" w:hAnsiTheme="majorHAnsi"/>
          <w:sz w:val="22"/>
          <w:szCs w:val="20"/>
        </w:rPr>
        <w:t>ikres mod forsyningssvigt (blandt andet</w:t>
      </w:r>
      <w:r w:rsidRPr="00985E36">
        <w:rPr>
          <w:rFonts w:asciiTheme="majorHAnsi" w:hAnsiTheme="majorHAnsi"/>
          <w:sz w:val="22"/>
          <w:szCs w:val="20"/>
        </w:rPr>
        <w:t xml:space="preserve"> el-, vand- og teleforbindelser)</w:t>
      </w:r>
      <w:r w:rsidR="00961166">
        <w:rPr>
          <w:rFonts w:asciiTheme="majorHAnsi" w:hAnsiTheme="majorHAnsi"/>
          <w:sz w:val="22"/>
          <w:szCs w:val="20"/>
        </w:rPr>
        <w:t>.</w:t>
      </w:r>
    </w:p>
    <w:p w14:paraId="0DCC7149" w14:textId="77777777" w:rsidR="00A5489E" w:rsidRPr="004678DF" w:rsidRDefault="00A5489E" w:rsidP="00A5489E">
      <w:pPr>
        <w:ind w:left="0"/>
        <w:rPr>
          <w:rFonts w:asciiTheme="majorHAnsi" w:hAnsiTheme="majorHAnsi"/>
          <w:i/>
          <w:sz w:val="22"/>
          <w:szCs w:val="20"/>
        </w:rPr>
      </w:pPr>
    </w:p>
    <w:p w14:paraId="7722BC62" w14:textId="77777777" w:rsidR="00A5489E" w:rsidRPr="00985E36" w:rsidRDefault="00A5489E" w:rsidP="00A5489E">
      <w:pPr>
        <w:pStyle w:val="Overskrift2"/>
      </w:pPr>
      <w:r w:rsidRPr="00985E36">
        <w:t>8. Driftssikkerhed</w:t>
      </w:r>
    </w:p>
    <w:p w14:paraId="0AA1E4A8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Driftssikkerhed d</w:t>
      </w:r>
      <w:r w:rsidRPr="00985E36">
        <w:rPr>
          <w:rFonts w:asciiTheme="majorHAnsi" w:hAnsiTheme="majorHAnsi"/>
          <w:sz w:val="22"/>
          <w:szCs w:val="20"/>
        </w:rPr>
        <w:t xml:space="preserve">rejer sig om at opnå korrekt og sikker drift af </w:t>
      </w:r>
      <w:r>
        <w:rPr>
          <w:rFonts w:asciiTheme="majorHAnsi" w:hAnsiTheme="majorHAnsi"/>
          <w:sz w:val="22"/>
          <w:szCs w:val="20"/>
        </w:rPr>
        <w:t>faciliteterne</w:t>
      </w:r>
      <w:r w:rsidR="00961166">
        <w:rPr>
          <w:rFonts w:asciiTheme="majorHAnsi" w:hAnsiTheme="majorHAnsi"/>
          <w:sz w:val="22"/>
          <w:szCs w:val="20"/>
        </w:rPr>
        <w:t>,</w:t>
      </w:r>
      <w:r>
        <w:rPr>
          <w:rFonts w:asciiTheme="majorHAnsi" w:hAnsiTheme="majorHAnsi"/>
          <w:sz w:val="22"/>
          <w:szCs w:val="20"/>
        </w:rPr>
        <w:t xml:space="preserve"> der behandler information</w:t>
      </w:r>
      <w:r w:rsidRPr="00985E36">
        <w:rPr>
          <w:rFonts w:asciiTheme="majorHAnsi" w:hAnsiTheme="majorHAnsi"/>
          <w:sz w:val="22"/>
          <w:szCs w:val="20"/>
        </w:rPr>
        <w:t>.</w:t>
      </w:r>
    </w:p>
    <w:p w14:paraId="7FCDA79E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Heri indgår dokume</w:t>
      </w:r>
      <w:r w:rsidR="00961166">
        <w:rPr>
          <w:rFonts w:asciiTheme="majorHAnsi" w:hAnsiTheme="majorHAnsi"/>
          <w:sz w:val="22"/>
          <w:szCs w:val="20"/>
        </w:rPr>
        <w:t xml:space="preserve">ntering af procedurer for drift </w:t>
      </w:r>
      <w:r w:rsidRPr="00985E36">
        <w:rPr>
          <w:rFonts w:asciiTheme="majorHAnsi" w:hAnsiTheme="majorHAnsi"/>
          <w:sz w:val="22"/>
          <w:szCs w:val="20"/>
        </w:rPr>
        <w:t>og softwareinstallation samt styring af de æn</w:t>
      </w:r>
      <w:r>
        <w:rPr>
          <w:rFonts w:asciiTheme="majorHAnsi" w:hAnsiTheme="majorHAnsi"/>
          <w:sz w:val="22"/>
          <w:szCs w:val="20"/>
        </w:rPr>
        <w:t>dringer, der løbende forekommer</w:t>
      </w:r>
      <w:r w:rsidRPr="00985E36">
        <w:rPr>
          <w:rFonts w:asciiTheme="majorHAnsi" w:hAnsiTheme="majorHAnsi"/>
          <w:sz w:val="22"/>
          <w:szCs w:val="20"/>
        </w:rPr>
        <w:t xml:space="preserve"> og som kan påvirke informationssikkerheden.</w:t>
      </w:r>
    </w:p>
    <w:p w14:paraId="0FA44725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Endvidere skal der indføres</w:t>
      </w:r>
      <w:r w:rsidRPr="00985E36">
        <w:rPr>
          <w:rFonts w:asciiTheme="majorHAnsi" w:hAnsiTheme="majorHAnsi"/>
          <w:sz w:val="22"/>
          <w:szCs w:val="20"/>
        </w:rPr>
        <w:t xml:space="preserve"> sikkerhedsforanstaltninger, der kan opdage og forhindre sikkerhedsbrud forårsaget </w:t>
      </w:r>
      <w:r>
        <w:rPr>
          <w:rFonts w:asciiTheme="majorHAnsi" w:hAnsiTheme="majorHAnsi"/>
          <w:sz w:val="22"/>
          <w:szCs w:val="20"/>
        </w:rPr>
        <w:t>af malware</w:t>
      </w:r>
      <w:r w:rsidRPr="00985E36">
        <w:rPr>
          <w:rFonts w:asciiTheme="majorHAnsi" w:hAnsiTheme="majorHAnsi"/>
          <w:sz w:val="22"/>
          <w:szCs w:val="20"/>
        </w:rPr>
        <w:t xml:space="preserve"> samt efterfølgende sikre genstart af driftssystemerne.</w:t>
      </w:r>
    </w:p>
    <w:p w14:paraId="2C4A1BE7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For at sikre at al væsentlig information, software og systemer</w:t>
      </w:r>
      <w:r>
        <w:rPr>
          <w:rFonts w:asciiTheme="majorHAnsi" w:hAnsiTheme="majorHAnsi"/>
          <w:sz w:val="22"/>
          <w:szCs w:val="20"/>
        </w:rPr>
        <w:t xml:space="preserve"> kan genskabes efter et ne</w:t>
      </w:r>
      <w:r w:rsidRPr="0060393A">
        <w:rPr>
          <w:rFonts w:asciiTheme="majorHAnsi" w:hAnsiTheme="majorHAnsi"/>
          <w:sz w:val="22"/>
          <w:szCs w:val="20"/>
        </w:rPr>
        <w:t>dbrud/sikkerhedsbrud, skal der foreligge en backupplan</w:t>
      </w:r>
      <w:r w:rsidR="00961166">
        <w:rPr>
          <w:rFonts w:asciiTheme="majorHAnsi" w:hAnsiTheme="majorHAnsi"/>
          <w:sz w:val="22"/>
          <w:szCs w:val="20"/>
        </w:rPr>
        <w:t>,</w:t>
      </w:r>
      <w:r w:rsidRPr="0060393A">
        <w:rPr>
          <w:rFonts w:asciiTheme="majorHAnsi" w:hAnsiTheme="majorHAnsi"/>
          <w:sz w:val="22"/>
          <w:szCs w:val="20"/>
        </w:rPr>
        <w:t xml:space="preserve"> som følges i praksis. Endelig skal der, hvor det er muligt, </w:t>
      </w:r>
      <w:r w:rsidRPr="00985E36">
        <w:rPr>
          <w:rFonts w:asciiTheme="majorHAnsi" w:hAnsiTheme="majorHAnsi"/>
          <w:sz w:val="22"/>
          <w:szCs w:val="20"/>
        </w:rPr>
        <w:t>gennemføres løbende logning og overvågning af brugeraktivitet med henblik på</w:t>
      </w:r>
      <w:r>
        <w:rPr>
          <w:rFonts w:asciiTheme="majorHAnsi" w:hAnsiTheme="majorHAnsi"/>
          <w:sz w:val="22"/>
          <w:szCs w:val="20"/>
        </w:rPr>
        <w:t>,</w:t>
      </w:r>
      <w:r w:rsidRPr="00985E36">
        <w:rPr>
          <w:rFonts w:asciiTheme="majorHAnsi" w:hAnsiTheme="majorHAnsi"/>
          <w:sz w:val="22"/>
          <w:szCs w:val="20"/>
        </w:rPr>
        <w:t xml:space="preserve"> at kunne dokumentere hændelsesforløbet i forbindelse med et sikkerhedsbrud.</w:t>
      </w:r>
    </w:p>
    <w:p w14:paraId="321D2F02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Desuden</w:t>
      </w:r>
      <w:r w:rsidRPr="00985E36">
        <w:rPr>
          <w:rFonts w:asciiTheme="majorHAnsi" w:hAnsiTheme="majorHAnsi"/>
          <w:sz w:val="22"/>
          <w:szCs w:val="20"/>
        </w:rPr>
        <w:t xml:space="preserve"> skal der gennemføres en styring af tekniske sårbarheder, for at forhindre</w:t>
      </w:r>
      <w:r w:rsidR="00961166">
        <w:rPr>
          <w:rFonts w:asciiTheme="majorHAnsi" w:hAnsiTheme="majorHAnsi"/>
          <w:sz w:val="22"/>
          <w:szCs w:val="20"/>
        </w:rPr>
        <w:t>,</w:t>
      </w:r>
      <w:r w:rsidRPr="00985E36">
        <w:rPr>
          <w:rFonts w:asciiTheme="majorHAnsi" w:hAnsiTheme="majorHAnsi"/>
          <w:sz w:val="22"/>
          <w:szCs w:val="20"/>
        </w:rPr>
        <w:t xml:space="preserve"> at disse udnyttes i skadeligt øjemed.</w:t>
      </w:r>
    </w:p>
    <w:p w14:paraId="24A11B26" w14:textId="77777777" w:rsidR="0060393A" w:rsidRDefault="0060393A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Se eksempel 9-10 i eksempelsamlingen</w:t>
      </w:r>
      <w:r w:rsidR="00961166">
        <w:rPr>
          <w:rFonts w:asciiTheme="majorHAnsi" w:hAnsiTheme="majorHAnsi"/>
          <w:sz w:val="22"/>
          <w:szCs w:val="20"/>
        </w:rPr>
        <w:t>.</w:t>
      </w:r>
    </w:p>
    <w:p w14:paraId="539B35DA" w14:textId="77777777" w:rsidR="00A5489E" w:rsidRPr="00985E36" w:rsidRDefault="00A5489E" w:rsidP="00A5489E">
      <w:pPr>
        <w:pStyle w:val="Overskrift2"/>
      </w:pPr>
      <w:r w:rsidRPr="00985E36">
        <w:lastRenderedPageBreak/>
        <w:t>9. Kommunikationssikkerhed</w:t>
      </w:r>
    </w:p>
    <w:p w14:paraId="046DDD1E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802A88">
        <w:rPr>
          <w:rFonts w:asciiTheme="majorHAnsi" w:hAnsiTheme="majorHAnsi"/>
          <w:sz w:val="22"/>
          <w:szCs w:val="20"/>
        </w:rPr>
        <w:t>Vandværkets</w:t>
      </w:r>
      <w:r>
        <w:rPr>
          <w:rFonts w:asciiTheme="majorHAnsi" w:hAnsiTheme="majorHAnsi"/>
          <w:sz w:val="22"/>
          <w:szCs w:val="20"/>
        </w:rPr>
        <w:t xml:space="preserve"> interne netværk</w:t>
      </w:r>
      <w:r w:rsidRPr="00985E36">
        <w:rPr>
          <w:rFonts w:asciiTheme="majorHAnsi" w:hAnsiTheme="majorHAnsi"/>
          <w:sz w:val="22"/>
          <w:szCs w:val="20"/>
        </w:rPr>
        <w:t xml:space="preserve"> skal styres og overvåges samt have installeret passende sikkerhedsforanstaltninger. Forekommer der flere forskellige brugergrupper på netværket, bør dette opdeles, så </w:t>
      </w:r>
      <w:r>
        <w:rPr>
          <w:rFonts w:asciiTheme="majorHAnsi" w:hAnsiTheme="majorHAnsi"/>
          <w:sz w:val="22"/>
          <w:szCs w:val="20"/>
        </w:rPr>
        <w:t>grupperne af brugere bliver adskilt.</w:t>
      </w:r>
    </w:p>
    <w:p w14:paraId="05C8711D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 xml:space="preserve">Ved </w:t>
      </w:r>
      <w:r>
        <w:rPr>
          <w:rFonts w:asciiTheme="majorHAnsi" w:hAnsiTheme="majorHAnsi"/>
          <w:sz w:val="22"/>
          <w:szCs w:val="20"/>
        </w:rPr>
        <w:t xml:space="preserve">overførsel af informationer </w:t>
      </w:r>
      <w:r w:rsidRPr="00985E36">
        <w:rPr>
          <w:rFonts w:asciiTheme="majorHAnsi" w:hAnsiTheme="majorHAnsi"/>
          <w:sz w:val="22"/>
          <w:szCs w:val="20"/>
        </w:rPr>
        <w:t>til eksterne sama</w:t>
      </w:r>
      <w:r>
        <w:rPr>
          <w:rFonts w:asciiTheme="majorHAnsi" w:hAnsiTheme="majorHAnsi"/>
          <w:sz w:val="22"/>
          <w:szCs w:val="20"/>
        </w:rPr>
        <w:t>rbejdspartnere eller forbrugere</w:t>
      </w:r>
      <w:r w:rsidRPr="00985E36">
        <w:rPr>
          <w:rFonts w:asciiTheme="majorHAnsi" w:hAnsiTheme="majorHAnsi"/>
          <w:sz w:val="22"/>
          <w:szCs w:val="20"/>
        </w:rPr>
        <w:t xml:space="preserve"> skal der gøres særlige overvejelser om hvilket sik</w:t>
      </w:r>
      <w:r>
        <w:rPr>
          <w:rFonts w:asciiTheme="majorHAnsi" w:hAnsiTheme="majorHAnsi"/>
          <w:sz w:val="22"/>
          <w:szCs w:val="20"/>
        </w:rPr>
        <w:t>kerhedsniveau, der skal benyttes</w:t>
      </w:r>
      <w:r w:rsidRPr="00985E36">
        <w:rPr>
          <w:rFonts w:asciiTheme="majorHAnsi" w:hAnsiTheme="majorHAnsi"/>
          <w:sz w:val="22"/>
          <w:szCs w:val="20"/>
        </w:rPr>
        <w:t>.</w:t>
      </w:r>
    </w:p>
    <w:p w14:paraId="75A81543" w14:textId="77777777" w:rsidR="0096116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Blandt andet</w:t>
      </w:r>
      <w:r w:rsidRPr="00985E36">
        <w:rPr>
          <w:rFonts w:asciiTheme="majorHAnsi" w:hAnsiTheme="majorHAnsi"/>
          <w:sz w:val="22"/>
          <w:szCs w:val="20"/>
        </w:rPr>
        <w:t xml:space="preserve"> kan der blive tale om at etablere særlige</w:t>
      </w:r>
      <w:r>
        <w:rPr>
          <w:rFonts w:asciiTheme="majorHAnsi" w:hAnsiTheme="majorHAnsi"/>
          <w:sz w:val="22"/>
          <w:szCs w:val="20"/>
        </w:rPr>
        <w:t xml:space="preserve"> </w:t>
      </w:r>
      <w:r w:rsidR="00961166" w:rsidRPr="00961166">
        <w:rPr>
          <w:rFonts w:asciiTheme="majorHAnsi" w:hAnsiTheme="majorHAnsi"/>
          <w:sz w:val="22"/>
          <w:szCs w:val="20"/>
        </w:rPr>
        <w:t xml:space="preserve">aftaler om fortrolighed og hemmeligholdelse samt brug af kryptering, når det drejer sig om data af højeste klassifikation.  </w:t>
      </w:r>
    </w:p>
    <w:p w14:paraId="4C44A03A" w14:textId="77777777" w:rsidR="00A5489E" w:rsidRDefault="00A5489E" w:rsidP="00A5489E">
      <w:pPr>
        <w:pStyle w:val="Overskrift2"/>
      </w:pPr>
    </w:p>
    <w:p w14:paraId="7FC3B8B1" w14:textId="77777777" w:rsidR="00A5489E" w:rsidRPr="00985E36" w:rsidRDefault="00A5489E" w:rsidP="00A5489E">
      <w:pPr>
        <w:pStyle w:val="Overskrift2"/>
      </w:pPr>
      <w:r w:rsidRPr="00985E36">
        <w:t>10. Anskaffelse, udvikling og vedligeholdelse af systemer</w:t>
      </w:r>
    </w:p>
    <w:p w14:paraId="12916686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Sikkerhed skal indgå som en integreret del af de systemer</w:t>
      </w:r>
      <w:r>
        <w:rPr>
          <w:rFonts w:asciiTheme="majorHAnsi" w:hAnsiTheme="majorHAnsi"/>
          <w:sz w:val="22"/>
          <w:szCs w:val="20"/>
        </w:rPr>
        <w:t>,</w:t>
      </w:r>
      <w:r w:rsidRPr="00985E36">
        <w:rPr>
          <w:rFonts w:asciiTheme="majorHAnsi" w:hAnsiTheme="majorHAnsi"/>
          <w:sz w:val="22"/>
          <w:szCs w:val="20"/>
        </w:rPr>
        <w:t xml:space="preserve"> der understøt</w:t>
      </w:r>
      <w:r>
        <w:rPr>
          <w:rFonts w:asciiTheme="majorHAnsi" w:hAnsiTheme="majorHAnsi"/>
          <w:sz w:val="22"/>
          <w:szCs w:val="20"/>
        </w:rPr>
        <w:t>ter virksomhedens daglige drift. Det vil sige,</w:t>
      </w:r>
      <w:r w:rsidRPr="00985E36">
        <w:rPr>
          <w:rFonts w:asciiTheme="majorHAnsi" w:hAnsiTheme="majorHAnsi"/>
          <w:sz w:val="22"/>
          <w:szCs w:val="20"/>
        </w:rPr>
        <w:t xml:space="preserve"> at krav til sikkerhed skal specificeres i forbindel</w:t>
      </w:r>
      <w:r>
        <w:rPr>
          <w:rFonts w:asciiTheme="majorHAnsi" w:hAnsiTheme="majorHAnsi"/>
          <w:sz w:val="22"/>
          <w:szCs w:val="20"/>
        </w:rPr>
        <w:t>se med anskaffelse, udvikling og</w:t>
      </w:r>
      <w:r w:rsidRPr="00985E36">
        <w:rPr>
          <w:rFonts w:asciiTheme="majorHAnsi" w:hAnsiTheme="majorHAnsi"/>
          <w:sz w:val="22"/>
          <w:szCs w:val="20"/>
        </w:rPr>
        <w:t xml:space="preserve"> vedligeholdelse af systemerne. Sikkerhedskravene skal være begrundede, aftalte og dokumenterede. Formulering af sikkerhedskravene bør ske på basis af en risikovurdering.</w:t>
      </w:r>
    </w:p>
    <w:p w14:paraId="6F16DED8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Sær</w:t>
      </w:r>
      <w:r>
        <w:rPr>
          <w:rFonts w:asciiTheme="majorHAnsi" w:hAnsiTheme="majorHAnsi"/>
          <w:sz w:val="22"/>
          <w:szCs w:val="20"/>
        </w:rPr>
        <w:t>lige overvejelser skal ske vedrørende brugen</w:t>
      </w:r>
      <w:r w:rsidRPr="00985E36">
        <w:rPr>
          <w:rFonts w:asciiTheme="majorHAnsi" w:hAnsiTheme="majorHAnsi"/>
          <w:sz w:val="22"/>
          <w:szCs w:val="20"/>
        </w:rPr>
        <w:t xml:space="preserve"> af persondata i forbindelse med testforløb.</w:t>
      </w:r>
    </w:p>
    <w:p w14:paraId="5B6FFF33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</w:p>
    <w:p w14:paraId="729E35BE" w14:textId="77777777" w:rsidR="00A5489E" w:rsidRPr="00985E36" w:rsidRDefault="00A5489E" w:rsidP="00A5489E">
      <w:pPr>
        <w:pStyle w:val="Overskrift2"/>
      </w:pPr>
      <w:r w:rsidRPr="00985E36">
        <w:t>11. Leverandørforhold</w:t>
      </w:r>
    </w:p>
    <w:p w14:paraId="3A80C1A5" w14:textId="77777777" w:rsidR="00A5489E" w:rsidRPr="00985E36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85E36">
        <w:rPr>
          <w:rFonts w:asciiTheme="majorHAnsi" w:hAnsiTheme="majorHAnsi"/>
          <w:sz w:val="22"/>
          <w:szCs w:val="20"/>
        </w:rPr>
        <w:t>Outsourcing skal være baseret på en</w:t>
      </w:r>
      <w:r>
        <w:rPr>
          <w:rFonts w:asciiTheme="majorHAnsi" w:hAnsiTheme="majorHAnsi"/>
          <w:sz w:val="22"/>
          <w:szCs w:val="20"/>
        </w:rPr>
        <w:t xml:space="preserve"> kontrakt samt en databehandleraftale</w:t>
      </w:r>
      <w:r w:rsidR="00961166">
        <w:rPr>
          <w:rFonts w:asciiTheme="majorHAnsi" w:hAnsiTheme="majorHAnsi"/>
          <w:sz w:val="22"/>
          <w:szCs w:val="20"/>
        </w:rPr>
        <w:t>,</w:t>
      </w:r>
      <w:r>
        <w:rPr>
          <w:rFonts w:asciiTheme="majorHAnsi" w:hAnsiTheme="majorHAnsi"/>
          <w:sz w:val="22"/>
          <w:szCs w:val="20"/>
        </w:rPr>
        <w:t xml:space="preserve"> som sikrer, at virksomhedens it</w:t>
      </w:r>
      <w:r w:rsidRPr="00985E36">
        <w:rPr>
          <w:rFonts w:asciiTheme="majorHAnsi" w:hAnsiTheme="majorHAnsi"/>
          <w:sz w:val="22"/>
          <w:szCs w:val="20"/>
        </w:rPr>
        <w:t>-sikke</w:t>
      </w:r>
      <w:r>
        <w:rPr>
          <w:rFonts w:asciiTheme="majorHAnsi" w:hAnsiTheme="majorHAnsi"/>
          <w:sz w:val="22"/>
          <w:szCs w:val="20"/>
        </w:rPr>
        <w:t>rhedspolitik ikke skades</w:t>
      </w:r>
      <w:r w:rsidRPr="00985E36">
        <w:rPr>
          <w:rFonts w:asciiTheme="majorHAnsi" w:hAnsiTheme="majorHAnsi"/>
          <w:sz w:val="22"/>
          <w:szCs w:val="20"/>
        </w:rPr>
        <w:t xml:space="preserve">. </w:t>
      </w:r>
      <w:r w:rsidRPr="004A5E2D">
        <w:rPr>
          <w:rFonts w:asciiTheme="majorHAnsi" w:hAnsiTheme="majorHAnsi"/>
          <w:sz w:val="22"/>
          <w:szCs w:val="20"/>
        </w:rPr>
        <w:t>Aftalen skal indeholde principielle og konkrete krav til it-sikkerheden hos leverandøren</w:t>
      </w:r>
      <w:r>
        <w:rPr>
          <w:rFonts w:asciiTheme="majorHAnsi" w:hAnsiTheme="majorHAnsi"/>
          <w:sz w:val="22"/>
          <w:szCs w:val="20"/>
        </w:rPr>
        <w:t>,</w:t>
      </w:r>
      <w:r w:rsidRPr="004A5E2D">
        <w:rPr>
          <w:rFonts w:asciiTheme="majorHAnsi" w:hAnsiTheme="majorHAnsi"/>
          <w:sz w:val="22"/>
          <w:szCs w:val="20"/>
        </w:rPr>
        <w:t xml:space="preserve"> samt til hvordan kommunikationen mellem vandværket og leverandøren skal sikres</w:t>
      </w:r>
      <w:r>
        <w:rPr>
          <w:rFonts w:asciiTheme="majorHAnsi" w:hAnsiTheme="majorHAnsi"/>
          <w:sz w:val="22"/>
          <w:szCs w:val="20"/>
        </w:rPr>
        <w:t>.</w:t>
      </w:r>
      <w:r w:rsidRPr="00985E36">
        <w:rPr>
          <w:rFonts w:asciiTheme="majorHAnsi" w:hAnsiTheme="majorHAnsi"/>
          <w:sz w:val="22"/>
          <w:szCs w:val="20"/>
        </w:rPr>
        <w:t xml:space="preserve"> Der skal </w:t>
      </w:r>
      <w:r>
        <w:rPr>
          <w:rFonts w:asciiTheme="majorHAnsi" w:hAnsiTheme="majorHAnsi"/>
          <w:sz w:val="22"/>
          <w:szCs w:val="20"/>
        </w:rPr>
        <w:t>leveres revisorerklæringer om it</w:t>
      </w:r>
      <w:r w:rsidRPr="00985E36">
        <w:rPr>
          <w:rFonts w:asciiTheme="majorHAnsi" w:hAnsiTheme="majorHAnsi"/>
          <w:sz w:val="22"/>
          <w:szCs w:val="20"/>
        </w:rPr>
        <w:t xml:space="preserve">-sikkerheden og gives </w:t>
      </w:r>
      <w:r>
        <w:rPr>
          <w:rFonts w:asciiTheme="majorHAnsi" w:hAnsiTheme="majorHAnsi"/>
          <w:sz w:val="22"/>
          <w:szCs w:val="20"/>
        </w:rPr>
        <w:t>mulighed for inspektion af it-sikkerheden</w:t>
      </w:r>
      <w:r w:rsidRPr="00985E36">
        <w:rPr>
          <w:rFonts w:asciiTheme="majorHAnsi" w:hAnsiTheme="majorHAnsi"/>
          <w:sz w:val="22"/>
          <w:szCs w:val="20"/>
        </w:rPr>
        <w:t xml:space="preserve"> i særlige situationer (kontraktligt aftalt).</w:t>
      </w:r>
    </w:p>
    <w:p w14:paraId="7891A816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It</w:t>
      </w:r>
      <w:r w:rsidRPr="00985E36">
        <w:rPr>
          <w:rFonts w:asciiTheme="majorHAnsi" w:hAnsiTheme="majorHAnsi"/>
          <w:sz w:val="22"/>
          <w:szCs w:val="20"/>
        </w:rPr>
        <w:t>-udstyr,</w:t>
      </w:r>
      <w:r w:rsidRPr="00596840">
        <w:rPr>
          <w:rFonts w:asciiTheme="majorHAnsi" w:hAnsiTheme="majorHAnsi"/>
          <w:sz w:val="22"/>
          <w:szCs w:val="20"/>
        </w:rPr>
        <w:t xml:space="preserve"> </w:t>
      </w:r>
      <w:r w:rsidRPr="00985E36">
        <w:rPr>
          <w:rFonts w:asciiTheme="majorHAnsi" w:hAnsiTheme="majorHAnsi"/>
          <w:sz w:val="22"/>
          <w:szCs w:val="20"/>
        </w:rPr>
        <w:t>der kobler sig på virksomhedens systemer via eksterne netværk, skal overholde virksomhedens sikkerhedspolitik og –retningslinjer. Dette gælder også med</w:t>
      </w:r>
      <w:r>
        <w:rPr>
          <w:rFonts w:asciiTheme="majorHAnsi" w:hAnsiTheme="majorHAnsi"/>
          <w:sz w:val="22"/>
          <w:szCs w:val="20"/>
        </w:rPr>
        <w:t>arbejderes brug af private computere</w:t>
      </w:r>
      <w:r w:rsidRPr="00985E36">
        <w:rPr>
          <w:rFonts w:asciiTheme="majorHAnsi" w:hAnsiTheme="majorHAnsi"/>
          <w:sz w:val="22"/>
          <w:szCs w:val="20"/>
        </w:rPr>
        <w:t>, tablets og mobiler, hvis de har opnået tilladelse til opkobling.</w:t>
      </w:r>
    </w:p>
    <w:p w14:paraId="06EA4955" w14:textId="77777777" w:rsidR="00A5489E" w:rsidRPr="0060393A" w:rsidRDefault="0060393A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Se eksempel 11 i eksempelsamlingen</w:t>
      </w:r>
      <w:r w:rsidR="00961166">
        <w:rPr>
          <w:rFonts w:asciiTheme="majorHAnsi" w:hAnsiTheme="majorHAnsi"/>
          <w:sz w:val="22"/>
          <w:szCs w:val="20"/>
        </w:rPr>
        <w:t>.</w:t>
      </w:r>
    </w:p>
    <w:p w14:paraId="650C06BC" w14:textId="77777777" w:rsidR="00A5489E" w:rsidRPr="00985E36" w:rsidRDefault="00A5489E" w:rsidP="00A5489E">
      <w:pPr>
        <w:pStyle w:val="Overskrift2"/>
      </w:pPr>
      <w:r w:rsidRPr="00985E36">
        <w:t xml:space="preserve">12. Styring af </w:t>
      </w:r>
      <w:r>
        <w:t>brud på informationssikkerhed</w:t>
      </w:r>
    </w:p>
    <w:p w14:paraId="196B57BB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Styring af brud på informationssikkerhed betegnes også</w:t>
      </w:r>
      <w:r w:rsidRPr="00985E36">
        <w:rPr>
          <w:rFonts w:asciiTheme="majorHAnsi" w:hAnsiTheme="majorHAnsi"/>
          <w:sz w:val="22"/>
          <w:szCs w:val="20"/>
        </w:rPr>
        <w:t xml:space="preserve"> ”Information Secur</w:t>
      </w:r>
      <w:r>
        <w:rPr>
          <w:rFonts w:asciiTheme="majorHAnsi" w:hAnsiTheme="majorHAnsi"/>
          <w:sz w:val="22"/>
          <w:szCs w:val="20"/>
        </w:rPr>
        <w:t>ity Incident Management”. Det skal sikre</w:t>
      </w:r>
      <w:r w:rsidRPr="00985E36">
        <w:rPr>
          <w:rFonts w:asciiTheme="majorHAnsi" w:hAnsiTheme="majorHAnsi"/>
          <w:sz w:val="22"/>
          <w:szCs w:val="20"/>
        </w:rPr>
        <w:t xml:space="preserve"> en ensartet og effektiv metode til </w:t>
      </w:r>
      <w:r>
        <w:rPr>
          <w:rFonts w:asciiTheme="majorHAnsi" w:hAnsiTheme="majorHAnsi"/>
          <w:sz w:val="22"/>
          <w:szCs w:val="20"/>
        </w:rPr>
        <w:t xml:space="preserve">at styre sikkerhedsbrud – </w:t>
      </w:r>
      <w:r w:rsidRPr="00985E36">
        <w:rPr>
          <w:rFonts w:asciiTheme="majorHAnsi" w:hAnsiTheme="majorHAnsi"/>
          <w:sz w:val="22"/>
          <w:szCs w:val="20"/>
        </w:rPr>
        <w:t>herunder kommunikation om sikkerhedstruende hændelser og svagheder.</w:t>
      </w:r>
    </w:p>
    <w:p w14:paraId="461156F5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Ting, der bør beskrives, er blandt andet: ansvar og procedurer, hændelsesrapportering, rapportering af svagheder, vurdering af hændelser, håndtering af sikkerhedsbrud, o</w:t>
      </w:r>
      <w:r w:rsidRPr="00985E36">
        <w:rPr>
          <w:rFonts w:asciiTheme="majorHAnsi" w:hAnsiTheme="majorHAnsi"/>
          <w:sz w:val="22"/>
          <w:szCs w:val="20"/>
        </w:rPr>
        <w:t>psamling af erf</w:t>
      </w:r>
      <w:r>
        <w:rPr>
          <w:rFonts w:asciiTheme="majorHAnsi" w:hAnsiTheme="majorHAnsi"/>
          <w:sz w:val="22"/>
          <w:szCs w:val="20"/>
        </w:rPr>
        <w:t>aring fra sikkerhedsbrud, samt i</w:t>
      </w:r>
      <w:r w:rsidRPr="00985E36">
        <w:rPr>
          <w:rFonts w:asciiTheme="majorHAnsi" w:hAnsiTheme="majorHAnsi"/>
          <w:sz w:val="22"/>
          <w:szCs w:val="20"/>
        </w:rPr>
        <w:t>ndsamling af beviser (der i givet fald kan bruges i en retslig tvist)</w:t>
      </w:r>
      <w:r>
        <w:rPr>
          <w:rFonts w:asciiTheme="majorHAnsi" w:hAnsiTheme="majorHAnsi"/>
          <w:sz w:val="22"/>
          <w:szCs w:val="20"/>
        </w:rPr>
        <w:t>.</w:t>
      </w:r>
    </w:p>
    <w:p w14:paraId="2241CD6C" w14:textId="77777777" w:rsidR="00A5489E" w:rsidRPr="00666A1F" w:rsidRDefault="00666A1F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Se eksempel 12 i eksempelsamlingen</w:t>
      </w:r>
      <w:r w:rsidR="00961166">
        <w:rPr>
          <w:rFonts w:asciiTheme="majorHAnsi" w:hAnsiTheme="majorHAnsi"/>
          <w:sz w:val="22"/>
          <w:szCs w:val="20"/>
        </w:rPr>
        <w:t>.</w:t>
      </w:r>
    </w:p>
    <w:p w14:paraId="51726899" w14:textId="77777777" w:rsidR="00A5489E" w:rsidRPr="00907CBC" w:rsidRDefault="00A5489E" w:rsidP="00A5489E">
      <w:pPr>
        <w:pStyle w:val="Overskrift2"/>
      </w:pPr>
      <w:r w:rsidRPr="00907CBC">
        <w:t>13. Beredskabsstyring m.m.</w:t>
      </w:r>
    </w:p>
    <w:p w14:paraId="2D23908C" w14:textId="77777777" w:rsidR="00A5489E" w:rsidRPr="00907CBC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Beredskabsstyring</w:t>
      </w:r>
      <w:r w:rsidRPr="00907CBC">
        <w:rPr>
          <w:rFonts w:asciiTheme="majorHAnsi" w:hAnsiTheme="majorHAnsi"/>
          <w:sz w:val="22"/>
          <w:szCs w:val="20"/>
        </w:rPr>
        <w:t xml:space="preserve"> handler om ”</w:t>
      </w:r>
      <w:r>
        <w:rPr>
          <w:rFonts w:asciiTheme="majorHAnsi" w:hAnsiTheme="majorHAnsi"/>
          <w:sz w:val="22"/>
          <w:szCs w:val="20"/>
        </w:rPr>
        <w:t>sammenhæng i informationssikkerhed”. Det skal gerne forankres i vandværket</w:t>
      </w:r>
      <w:r w:rsidRPr="00907CBC">
        <w:rPr>
          <w:rFonts w:asciiTheme="majorHAnsi" w:hAnsiTheme="majorHAnsi"/>
          <w:sz w:val="22"/>
          <w:szCs w:val="20"/>
        </w:rPr>
        <w:t>s generelle procedurer for nød-, beredskabs- og reetableringsstyri</w:t>
      </w:r>
      <w:r>
        <w:rPr>
          <w:rFonts w:asciiTheme="majorHAnsi" w:hAnsiTheme="majorHAnsi"/>
          <w:sz w:val="22"/>
          <w:szCs w:val="20"/>
        </w:rPr>
        <w:t xml:space="preserve">ng. Vandværket </w:t>
      </w:r>
      <w:r>
        <w:rPr>
          <w:rFonts w:asciiTheme="majorHAnsi" w:hAnsiTheme="majorHAnsi"/>
          <w:sz w:val="22"/>
          <w:szCs w:val="20"/>
        </w:rPr>
        <w:lastRenderedPageBreak/>
        <w:t>skal indføre</w:t>
      </w:r>
      <w:r w:rsidRPr="00907CBC">
        <w:rPr>
          <w:rFonts w:asciiTheme="majorHAnsi" w:hAnsiTheme="majorHAnsi"/>
          <w:sz w:val="22"/>
          <w:szCs w:val="20"/>
        </w:rPr>
        <w:t xml:space="preserve"> beredskabsstyring som en løbende opgave med det formål at begrænse konsekvenserne ved katastrofer, sikkerhedsbrud og mistet tilgængelighed.</w:t>
      </w:r>
    </w:p>
    <w:p w14:paraId="486D11F7" w14:textId="77777777" w:rsidR="00A5489E" w:rsidRPr="00907CBC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Det indebærer</w:t>
      </w:r>
      <w:r w:rsidRPr="00907CBC">
        <w:rPr>
          <w:rFonts w:asciiTheme="majorHAnsi" w:hAnsiTheme="majorHAnsi"/>
          <w:sz w:val="22"/>
          <w:szCs w:val="20"/>
        </w:rPr>
        <w:t xml:space="preserve"> specifikation af krav til beredskab samt af beredskabsplaner. Beredskabsstyringen skal indeholde procedurer, der identificerer og reducerer risici, begrænser konsekven</w:t>
      </w:r>
      <w:r>
        <w:rPr>
          <w:rFonts w:asciiTheme="majorHAnsi" w:hAnsiTheme="majorHAnsi"/>
          <w:sz w:val="22"/>
          <w:szCs w:val="20"/>
        </w:rPr>
        <w:t xml:space="preserve">serne ved skadelige hændelser </w:t>
      </w:r>
      <w:r w:rsidRPr="00907CBC">
        <w:rPr>
          <w:rFonts w:asciiTheme="majorHAnsi" w:hAnsiTheme="majorHAnsi"/>
          <w:sz w:val="22"/>
          <w:szCs w:val="20"/>
        </w:rPr>
        <w:t>og sikrer rettidig reetablering af</w:t>
      </w:r>
      <w:r w:rsidR="00666A1F">
        <w:rPr>
          <w:rFonts w:asciiTheme="majorHAnsi" w:hAnsiTheme="majorHAnsi"/>
          <w:sz w:val="22"/>
          <w:szCs w:val="20"/>
        </w:rPr>
        <w:t xml:space="preserve"> kritiske forretningsprocesser.</w:t>
      </w:r>
    </w:p>
    <w:p w14:paraId="1B571909" w14:textId="77777777" w:rsidR="00A5489E" w:rsidRPr="00907CBC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07CBC">
        <w:rPr>
          <w:rFonts w:asciiTheme="majorHAnsi" w:hAnsiTheme="majorHAnsi"/>
          <w:sz w:val="22"/>
          <w:szCs w:val="20"/>
        </w:rPr>
        <w:t>En nødplan skal sikre muligheden for hurtigst muligt at reetablere normal drift efter en større katastrofe (bran</w:t>
      </w:r>
      <w:r>
        <w:rPr>
          <w:rFonts w:asciiTheme="majorHAnsi" w:hAnsiTheme="majorHAnsi"/>
          <w:sz w:val="22"/>
          <w:szCs w:val="20"/>
        </w:rPr>
        <w:t>dskade, vandskade</w:t>
      </w:r>
      <w:r w:rsidR="00961166">
        <w:rPr>
          <w:rFonts w:asciiTheme="majorHAnsi" w:hAnsiTheme="majorHAnsi"/>
          <w:sz w:val="22"/>
          <w:szCs w:val="20"/>
        </w:rPr>
        <w:t>,</w:t>
      </w:r>
      <w:r>
        <w:rPr>
          <w:rFonts w:asciiTheme="majorHAnsi" w:hAnsiTheme="majorHAnsi"/>
          <w:sz w:val="22"/>
          <w:szCs w:val="20"/>
        </w:rPr>
        <w:t xml:space="preserve"> mv.</w:t>
      </w:r>
      <w:r w:rsidRPr="00907CBC">
        <w:rPr>
          <w:rFonts w:asciiTheme="majorHAnsi" w:hAnsiTheme="majorHAnsi"/>
          <w:sz w:val="22"/>
          <w:szCs w:val="20"/>
        </w:rPr>
        <w:t>)</w:t>
      </w:r>
    </w:p>
    <w:p w14:paraId="77681BBF" w14:textId="77777777" w:rsidR="00A5489E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07CBC">
        <w:rPr>
          <w:rFonts w:asciiTheme="majorHAnsi" w:hAnsiTheme="majorHAnsi"/>
          <w:sz w:val="22"/>
          <w:szCs w:val="20"/>
        </w:rPr>
        <w:t xml:space="preserve">For at omgå (mindre) tekniske problemer, kan det overvejes at have </w:t>
      </w:r>
      <w:r>
        <w:rPr>
          <w:rFonts w:asciiTheme="majorHAnsi" w:hAnsiTheme="majorHAnsi"/>
          <w:sz w:val="22"/>
          <w:szCs w:val="20"/>
        </w:rPr>
        <w:t>ekstra</w:t>
      </w:r>
      <w:r w:rsidRPr="00C947D1">
        <w:rPr>
          <w:rFonts w:asciiTheme="majorHAnsi" w:hAnsiTheme="majorHAnsi"/>
          <w:color w:val="FF0000"/>
          <w:sz w:val="22"/>
          <w:szCs w:val="20"/>
        </w:rPr>
        <w:t xml:space="preserve"> </w:t>
      </w:r>
      <w:r w:rsidRPr="00907CBC">
        <w:rPr>
          <w:rFonts w:asciiTheme="majorHAnsi" w:hAnsiTheme="majorHAnsi"/>
          <w:sz w:val="22"/>
          <w:szCs w:val="20"/>
        </w:rPr>
        <w:t>udstyr parat.</w:t>
      </w:r>
    </w:p>
    <w:p w14:paraId="6FFD7867" w14:textId="77777777" w:rsidR="00A5489E" w:rsidRPr="00666A1F" w:rsidRDefault="00666A1F" w:rsidP="00666A1F">
      <w:pPr>
        <w:ind w:left="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Se eksempel 13 i eksempelsamlingen</w:t>
      </w:r>
    </w:p>
    <w:p w14:paraId="6A00F7BC" w14:textId="77777777" w:rsidR="00A5489E" w:rsidRPr="00907CBC" w:rsidRDefault="00A5489E" w:rsidP="00A5489E">
      <w:pPr>
        <w:pStyle w:val="Overskrift2"/>
      </w:pPr>
      <w:r w:rsidRPr="00907CBC">
        <w:t>14. Overensstemmelse med lovbestemte og kontraktlige krav (herunder dataforordningen)</w:t>
      </w:r>
    </w:p>
    <w:p w14:paraId="422CCBED" w14:textId="77777777" w:rsidR="00A5489E" w:rsidRPr="00907CBC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07CBC">
        <w:rPr>
          <w:rFonts w:asciiTheme="majorHAnsi" w:hAnsiTheme="majorHAnsi"/>
          <w:sz w:val="22"/>
          <w:szCs w:val="20"/>
        </w:rPr>
        <w:t>Vi vil forhindre, at der sker brud på relevante sikkerhedskrav i lovgivning, bekendtgørelser, cirkulærer og myndighedsforordninger i øvrigt, samt i indgåede kontraktlige forpligtelser.</w:t>
      </w:r>
    </w:p>
    <w:p w14:paraId="4B981AC3" w14:textId="77777777" w:rsidR="00A5489E" w:rsidRPr="00666A1F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907CBC">
        <w:rPr>
          <w:rFonts w:asciiTheme="majorHAnsi" w:hAnsiTheme="majorHAnsi"/>
          <w:sz w:val="22"/>
          <w:szCs w:val="20"/>
        </w:rPr>
        <w:t>Særligt skal der redegøres for</w:t>
      </w:r>
      <w:r w:rsidR="00961166">
        <w:rPr>
          <w:rFonts w:asciiTheme="majorHAnsi" w:hAnsiTheme="majorHAnsi"/>
          <w:sz w:val="22"/>
          <w:szCs w:val="20"/>
        </w:rPr>
        <w:t>,</w:t>
      </w:r>
      <w:r w:rsidRPr="00907CBC">
        <w:rPr>
          <w:rFonts w:asciiTheme="majorHAnsi" w:hAnsiTheme="majorHAnsi"/>
          <w:sz w:val="22"/>
          <w:szCs w:val="20"/>
        </w:rPr>
        <w:t xml:space="preserve"> hvordan de konkrete/skærpede sikkerhedskrav, der stilles i den nye EU </w:t>
      </w:r>
      <w:r>
        <w:rPr>
          <w:rFonts w:asciiTheme="majorHAnsi" w:hAnsiTheme="majorHAnsi"/>
          <w:sz w:val="22"/>
          <w:szCs w:val="20"/>
        </w:rPr>
        <w:t>persondataforordning</w:t>
      </w:r>
      <w:r w:rsidR="00961166">
        <w:rPr>
          <w:rFonts w:asciiTheme="majorHAnsi" w:hAnsiTheme="majorHAnsi"/>
          <w:sz w:val="22"/>
          <w:szCs w:val="20"/>
        </w:rPr>
        <w:t>,</w:t>
      </w:r>
      <w:r w:rsidRPr="00907CBC">
        <w:rPr>
          <w:rFonts w:asciiTheme="majorHAnsi" w:hAnsiTheme="majorHAnsi"/>
          <w:sz w:val="22"/>
          <w:szCs w:val="20"/>
        </w:rPr>
        <w:t xml:space="preserve"> skal håndteres</w:t>
      </w:r>
      <w:r w:rsidR="00666A1F">
        <w:rPr>
          <w:rFonts w:asciiTheme="majorHAnsi" w:hAnsiTheme="majorHAnsi"/>
          <w:sz w:val="22"/>
          <w:szCs w:val="20"/>
        </w:rPr>
        <w:t>.</w:t>
      </w:r>
    </w:p>
    <w:p w14:paraId="2547989D" w14:textId="77777777" w:rsidR="00A5489E" w:rsidRPr="0055730A" w:rsidRDefault="00A5489E" w:rsidP="00A5489E">
      <w:pPr>
        <w:pStyle w:val="Overskrift1"/>
        <w:ind w:left="0"/>
      </w:pPr>
      <w:r w:rsidRPr="0055730A">
        <w:t>Revisionshistorik</w:t>
      </w:r>
    </w:p>
    <w:p w14:paraId="46B6767B" w14:textId="77777777" w:rsidR="00A5489E" w:rsidRPr="0055730A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55730A">
        <w:rPr>
          <w:rFonts w:asciiTheme="majorHAnsi" w:hAnsiTheme="majorHAnsi"/>
          <w:sz w:val="22"/>
          <w:szCs w:val="20"/>
        </w:rPr>
        <w:t>Version</w:t>
      </w:r>
      <w:r w:rsidRPr="0055730A">
        <w:rPr>
          <w:rFonts w:asciiTheme="majorHAnsi" w:hAnsiTheme="majorHAnsi"/>
          <w:sz w:val="22"/>
          <w:szCs w:val="20"/>
        </w:rPr>
        <w:tab/>
        <w:t>Note</w:t>
      </w:r>
      <w:r w:rsidRPr="0055730A">
        <w:rPr>
          <w:rFonts w:asciiTheme="majorHAnsi" w:hAnsiTheme="majorHAnsi"/>
          <w:sz w:val="22"/>
          <w:szCs w:val="20"/>
        </w:rPr>
        <w:tab/>
      </w:r>
      <w:r w:rsidRPr="0055730A">
        <w:rPr>
          <w:rFonts w:asciiTheme="majorHAnsi" w:hAnsiTheme="majorHAnsi"/>
          <w:sz w:val="22"/>
          <w:szCs w:val="20"/>
        </w:rPr>
        <w:tab/>
      </w:r>
      <w:r w:rsidRPr="0055730A">
        <w:rPr>
          <w:rFonts w:asciiTheme="majorHAnsi" w:hAnsiTheme="majorHAnsi"/>
          <w:sz w:val="22"/>
          <w:szCs w:val="20"/>
        </w:rPr>
        <w:tab/>
        <w:t>Dato</w:t>
      </w:r>
      <w:r w:rsidRPr="0055730A">
        <w:rPr>
          <w:rFonts w:asciiTheme="majorHAnsi" w:hAnsiTheme="majorHAnsi"/>
          <w:sz w:val="22"/>
          <w:szCs w:val="20"/>
        </w:rPr>
        <w:tab/>
      </w:r>
      <w:r w:rsidRPr="0055730A">
        <w:rPr>
          <w:rFonts w:asciiTheme="majorHAnsi" w:hAnsiTheme="majorHAnsi"/>
          <w:sz w:val="22"/>
          <w:szCs w:val="20"/>
        </w:rPr>
        <w:tab/>
        <w:t>Redigeret af</w:t>
      </w:r>
    </w:p>
    <w:p w14:paraId="60EC3668" w14:textId="77777777" w:rsidR="00A5489E" w:rsidRPr="0055730A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55730A">
        <w:rPr>
          <w:rFonts w:asciiTheme="majorHAnsi" w:hAnsiTheme="majorHAnsi"/>
          <w:sz w:val="22"/>
          <w:szCs w:val="20"/>
        </w:rPr>
        <w:t>V</w:t>
      </w:r>
      <w:r>
        <w:rPr>
          <w:rFonts w:asciiTheme="majorHAnsi" w:hAnsiTheme="majorHAnsi"/>
          <w:sz w:val="22"/>
          <w:szCs w:val="20"/>
        </w:rPr>
        <w:t>1</w:t>
      </w:r>
      <w:r w:rsidRPr="0055730A">
        <w:rPr>
          <w:rFonts w:asciiTheme="majorHAnsi" w:hAnsiTheme="majorHAnsi"/>
          <w:sz w:val="22"/>
          <w:szCs w:val="20"/>
        </w:rPr>
        <w:t>.</w:t>
      </w:r>
      <w:r>
        <w:rPr>
          <w:rFonts w:asciiTheme="majorHAnsi" w:hAnsiTheme="majorHAnsi"/>
          <w:sz w:val="22"/>
          <w:szCs w:val="20"/>
        </w:rPr>
        <w:t>0</w:t>
      </w:r>
      <w:r w:rsidRPr="0055730A">
        <w:rPr>
          <w:rFonts w:asciiTheme="majorHAnsi" w:hAnsiTheme="majorHAnsi"/>
          <w:sz w:val="22"/>
          <w:szCs w:val="20"/>
        </w:rPr>
        <w:tab/>
        <w:t xml:space="preserve">Første udkast til </w:t>
      </w:r>
      <w:r>
        <w:rPr>
          <w:rFonts w:asciiTheme="majorHAnsi" w:hAnsiTheme="majorHAnsi"/>
          <w:sz w:val="22"/>
          <w:szCs w:val="20"/>
        </w:rPr>
        <w:t>skabelon</w:t>
      </w:r>
      <w:r>
        <w:rPr>
          <w:rFonts w:asciiTheme="majorHAnsi" w:hAnsiTheme="majorHAnsi"/>
          <w:sz w:val="22"/>
          <w:szCs w:val="20"/>
        </w:rPr>
        <w:tab/>
      </w:r>
      <w:r>
        <w:rPr>
          <w:rFonts w:asciiTheme="majorHAnsi" w:hAnsiTheme="majorHAnsi"/>
          <w:sz w:val="22"/>
          <w:szCs w:val="20"/>
        </w:rPr>
        <w:tab/>
        <w:t>13. m</w:t>
      </w:r>
      <w:r w:rsidRPr="0055730A">
        <w:rPr>
          <w:rFonts w:asciiTheme="majorHAnsi" w:hAnsiTheme="majorHAnsi"/>
          <w:sz w:val="22"/>
          <w:szCs w:val="20"/>
        </w:rPr>
        <w:t>arts 2017</w:t>
      </w:r>
      <w:r w:rsidRPr="0055730A">
        <w:rPr>
          <w:rFonts w:asciiTheme="majorHAnsi" w:hAnsiTheme="majorHAnsi"/>
          <w:sz w:val="22"/>
          <w:szCs w:val="20"/>
        </w:rPr>
        <w:tab/>
      </w:r>
      <w:r>
        <w:rPr>
          <w:rFonts w:asciiTheme="majorHAnsi" w:hAnsiTheme="majorHAnsi"/>
          <w:sz w:val="22"/>
          <w:szCs w:val="20"/>
        </w:rPr>
        <w:t>Per Rhein</w:t>
      </w:r>
      <w:r w:rsidRPr="0055730A">
        <w:rPr>
          <w:rFonts w:asciiTheme="majorHAnsi" w:hAnsiTheme="majorHAnsi"/>
          <w:sz w:val="22"/>
          <w:szCs w:val="20"/>
        </w:rPr>
        <w:t xml:space="preserve"> </w:t>
      </w:r>
    </w:p>
    <w:p w14:paraId="60F018EF" w14:textId="3769B5FD" w:rsidR="00A5489E" w:rsidRPr="0055730A" w:rsidRDefault="00A5489E" w:rsidP="00A5489E">
      <w:pPr>
        <w:ind w:left="0"/>
        <w:rPr>
          <w:rFonts w:asciiTheme="majorHAnsi" w:hAnsiTheme="majorHAnsi"/>
          <w:sz w:val="22"/>
          <w:szCs w:val="20"/>
        </w:rPr>
      </w:pPr>
      <w:r w:rsidRPr="00C81E49">
        <w:rPr>
          <w:rFonts w:asciiTheme="majorHAnsi" w:hAnsiTheme="majorHAnsi"/>
          <w:sz w:val="22"/>
          <w:szCs w:val="20"/>
        </w:rPr>
        <w:t>V1.1</w:t>
      </w:r>
      <w:r w:rsidRPr="00C81E49">
        <w:rPr>
          <w:rFonts w:asciiTheme="majorHAnsi" w:hAnsiTheme="majorHAnsi"/>
          <w:sz w:val="22"/>
          <w:szCs w:val="20"/>
        </w:rPr>
        <w:tab/>
        <w:t xml:space="preserve">Skabelon tilrettet </w:t>
      </w:r>
      <w:r w:rsidR="00C81E49">
        <w:rPr>
          <w:rFonts w:asciiTheme="majorHAnsi" w:hAnsiTheme="majorHAnsi"/>
          <w:sz w:val="22"/>
          <w:szCs w:val="20"/>
        </w:rPr>
        <w:t>Hundslev</w:t>
      </w:r>
      <w:r w:rsidRPr="00C81E49">
        <w:rPr>
          <w:rFonts w:asciiTheme="majorHAnsi" w:hAnsiTheme="majorHAnsi"/>
          <w:sz w:val="22"/>
          <w:szCs w:val="20"/>
        </w:rPr>
        <w:t xml:space="preserve"> Vandværk</w:t>
      </w:r>
      <w:r w:rsidRPr="00C81E49">
        <w:rPr>
          <w:rFonts w:asciiTheme="majorHAnsi" w:hAnsiTheme="majorHAnsi"/>
          <w:sz w:val="22"/>
          <w:szCs w:val="20"/>
        </w:rPr>
        <w:tab/>
      </w:r>
      <w:r w:rsidR="00C81E49">
        <w:rPr>
          <w:rFonts w:asciiTheme="majorHAnsi" w:hAnsiTheme="majorHAnsi"/>
          <w:sz w:val="22"/>
          <w:szCs w:val="20"/>
        </w:rPr>
        <w:t>3. marts 2021</w:t>
      </w:r>
      <w:r w:rsidR="00C81E49">
        <w:rPr>
          <w:rFonts w:asciiTheme="majorHAnsi" w:hAnsiTheme="majorHAnsi"/>
          <w:sz w:val="22"/>
          <w:szCs w:val="20"/>
        </w:rPr>
        <w:tab/>
      </w:r>
      <w:r w:rsidRPr="00C81E49">
        <w:rPr>
          <w:rFonts w:asciiTheme="majorHAnsi" w:hAnsiTheme="majorHAnsi"/>
          <w:sz w:val="22"/>
          <w:szCs w:val="20"/>
        </w:rPr>
        <w:tab/>
      </w:r>
      <w:r w:rsidR="00C81E49">
        <w:rPr>
          <w:rFonts w:asciiTheme="majorHAnsi" w:hAnsiTheme="majorHAnsi"/>
          <w:sz w:val="22"/>
          <w:szCs w:val="20"/>
        </w:rPr>
        <w:t>Carsten Schmidt</w:t>
      </w:r>
      <w:r w:rsidRPr="00C81E49">
        <w:rPr>
          <w:rFonts w:asciiTheme="majorHAnsi" w:hAnsiTheme="majorHAnsi"/>
          <w:sz w:val="22"/>
          <w:szCs w:val="20"/>
        </w:rPr>
        <w:tab/>
      </w:r>
    </w:p>
    <w:p w14:paraId="75F96AE7" w14:textId="77777777" w:rsidR="00410020" w:rsidRDefault="00410020" w:rsidP="00410020">
      <w:pPr>
        <w:rPr>
          <w:rFonts w:cs="Arial"/>
          <w:b/>
          <w:color w:val="252525"/>
          <w:sz w:val="28"/>
          <w:szCs w:val="28"/>
          <w:shd w:val="clear" w:color="auto" w:fill="FFFFFF"/>
        </w:rPr>
      </w:pPr>
    </w:p>
    <w:p w14:paraId="7C871733" w14:textId="77777777" w:rsidR="00ED69A4" w:rsidRDefault="00ED69A4"/>
    <w:sectPr w:rsidR="00ED69A4" w:rsidSect="000664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EFFC7" w14:textId="77777777" w:rsidR="003D2371" w:rsidRDefault="003D2371" w:rsidP="00410020">
      <w:pPr>
        <w:spacing w:line="240" w:lineRule="auto"/>
      </w:pPr>
      <w:r>
        <w:separator/>
      </w:r>
    </w:p>
  </w:endnote>
  <w:endnote w:type="continuationSeparator" w:id="0">
    <w:p w14:paraId="38275AB2" w14:textId="77777777" w:rsidR="003D2371" w:rsidRDefault="003D2371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098875"/>
      <w:docPartObj>
        <w:docPartGallery w:val="Page Numbers (Bottom of Page)"/>
        <w:docPartUnique/>
      </w:docPartObj>
    </w:sdtPr>
    <w:sdtEndPr/>
    <w:sdtContent>
      <w:p w14:paraId="115D8A37" w14:textId="77777777" w:rsidR="0006648E" w:rsidRDefault="000664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AE">
          <w:rPr>
            <w:noProof/>
          </w:rPr>
          <w:t>8</w:t>
        </w:r>
        <w:r>
          <w:fldChar w:fldCharType="end"/>
        </w:r>
      </w:p>
    </w:sdtContent>
  </w:sdt>
  <w:p w14:paraId="4C8C0C6A" w14:textId="77777777" w:rsidR="0006648E" w:rsidRDefault="000664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624F" w14:textId="77777777" w:rsidR="0006648E" w:rsidRDefault="0006648E" w:rsidP="0006648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60984" w14:textId="77777777" w:rsidR="003D2371" w:rsidRDefault="003D2371" w:rsidP="00410020">
      <w:pPr>
        <w:spacing w:line="240" w:lineRule="auto"/>
      </w:pPr>
      <w:r>
        <w:separator/>
      </w:r>
    </w:p>
  </w:footnote>
  <w:footnote w:type="continuationSeparator" w:id="0">
    <w:p w14:paraId="4019DC16" w14:textId="77777777" w:rsidR="003D2371" w:rsidRDefault="003D2371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760E" w14:textId="77777777" w:rsidR="0006648E" w:rsidRDefault="0006648E">
    <w:pPr>
      <w:pStyle w:val="Sidehoved"/>
    </w:pPr>
  </w:p>
  <w:p w14:paraId="51BFBAD2" w14:textId="77777777" w:rsidR="0006648E" w:rsidRDefault="0006648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06648E" w:rsidRPr="005963B2" w14:paraId="2C952F89" w14:textId="77777777" w:rsidTr="0006648E">
      <w:trPr>
        <w:trHeight w:val="1291"/>
      </w:trPr>
      <w:tc>
        <w:tcPr>
          <w:tcW w:w="4928" w:type="dxa"/>
        </w:tcPr>
        <w:p w14:paraId="299D5304" w14:textId="77777777" w:rsidR="0006648E" w:rsidRDefault="0006648E" w:rsidP="0006648E">
          <w:r>
            <w:rPr>
              <w:noProof/>
              <w:lang w:val="en-US"/>
            </w:rPr>
            <w:drawing>
              <wp:inline distT="0" distB="0" distL="0" distR="0" wp14:anchorId="0778F674" wp14:editId="46937DCE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138691D4" w14:textId="77777777" w:rsidR="0006648E" w:rsidRPr="001E7AF2" w:rsidRDefault="0006648E" w:rsidP="0006648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724D531D" w14:textId="77777777" w:rsidR="0006648E" w:rsidRPr="005F64EE" w:rsidRDefault="0006648E" w:rsidP="0006648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02E8"/>
    <w:multiLevelType w:val="hybridMultilevel"/>
    <w:tmpl w:val="62945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9E"/>
    <w:rsid w:val="000140FE"/>
    <w:rsid w:val="0006648E"/>
    <w:rsid w:val="00185F08"/>
    <w:rsid w:val="001C7180"/>
    <w:rsid w:val="003D2371"/>
    <w:rsid w:val="00410020"/>
    <w:rsid w:val="0060393A"/>
    <w:rsid w:val="006115EF"/>
    <w:rsid w:val="00666A1F"/>
    <w:rsid w:val="006B3FAE"/>
    <w:rsid w:val="00961166"/>
    <w:rsid w:val="00A5489E"/>
    <w:rsid w:val="00B1295C"/>
    <w:rsid w:val="00BB1CE4"/>
    <w:rsid w:val="00C660D2"/>
    <w:rsid w:val="00C81E49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03B10"/>
  <w15:docId w15:val="{CD6C309F-4E08-4601-91B6-00BE7DB1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9E"/>
    <w:pPr>
      <w:spacing w:after="160" w:line="259" w:lineRule="auto"/>
      <w:ind w:left="720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5489E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color w:val="548DD4" w:themeColor="text2" w:themeTint="99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5489E"/>
    <w:pPr>
      <w:keepNext/>
      <w:keepLines/>
      <w:spacing w:before="200"/>
      <w:ind w:left="0"/>
      <w:outlineLvl w:val="1"/>
    </w:pPr>
    <w:rPr>
      <w:rFonts w:ascii="Calibri" w:eastAsiaTheme="majorEastAsia" w:hAnsi="Calibri" w:cstheme="majorBidi"/>
      <w:bCs/>
      <w:i/>
      <w:color w:val="00B05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eastAsiaTheme="minorHAns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eastAsiaTheme="minorHAns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489E"/>
    <w:rPr>
      <w:rFonts w:ascii="Helvetica" w:eastAsiaTheme="majorEastAsia" w:hAnsi="Helvetica" w:cstheme="majorBidi"/>
      <w:b/>
      <w:bCs/>
      <w:color w:val="548DD4" w:themeColor="text2" w:themeTint="99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489E"/>
    <w:rPr>
      <w:rFonts w:ascii="Calibri" w:eastAsiaTheme="majorEastAsia" w:hAnsi="Calibri" w:cstheme="majorBidi"/>
      <w:bCs/>
      <w:i/>
      <w:color w:val="00B050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548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5489E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2</TotalTime>
  <Pages>8</Pages>
  <Words>1910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Carsten Schmidt</cp:lastModifiedBy>
  <cp:revision>2</cp:revision>
  <dcterms:created xsi:type="dcterms:W3CDTF">2021-03-03T12:54:00Z</dcterms:created>
  <dcterms:modified xsi:type="dcterms:W3CDTF">2021-03-03T12:54:00Z</dcterms:modified>
</cp:coreProperties>
</file>